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rial Narrow" w:cs="Arial Narrow" w:eastAsia="Arial Narrow" w:hAnsi="Arial Narrow"/>
          <w:color w:val="2f5496"/>
          <w:sz w:val="36"/>
          <w:szCs w:val="36"/>
        </w:rPr>
      </w:pPr>
      <w:r w:rsidDel="00000000" w:rsidR="00000000" w:rsidRPr="00000000">
        <w:rPr>
          <w:rtl w:val="0"/>
        </w:rPr>
      </w:r>
    </w:p>
    <w:p w:rsidR="00000000" w:rsidDel="00000000" w:rsidP="00000000" w:rsidRDefault="00000000" w:rsidRPr="00000000" w14:paraId="00000002">
      <w:pPr>
        <w:rPr>
          <w:rFonts w:ascii="Arial Narrow" w:cs="Arial Narrow" w:eastAsia="Arial Narrow" w:hAnsi="Arial Narrow"/>
          <w:color w:val="2f5496"/>
          <w:sz w:val="36"/>
          <w:szCs w:val="36"/>
        </w:rPr>
      </w:pPr>
      <w:r w:rsidDel="00000000" w:rsidR="00000000" w:rsidRPr="00000000">
        <w:rPr>
          <w:rtl w:val="0"/>
        </w:rPr>
      </w:r>
    </w:p>
    <w:p w:rsidR="00000000" w:rsidDel="00000000" w:rsidP="00000000" w:rsidRDefault="00000000" w:rsidRPr="00000000" w14:paraId="00000003">
      <w:pPr>
        <w:jc w:val="center"/>
        <w:rPr>
          <w:rFonts w:ascii="Arial Narrow" w:cs="Arial Narrow" w:eastAsia="Arial Narrow" w:hAnsi="Arial Narrow"/>
          <w:color w:val="2f5496"/>
          <w:sz w:val="36"/>
          <w:szCs w:val="36"/>
        </w:rPr>
      </w:pPr>
      <w:r w:rsidDel="00000000" w:rsidR="00000000" w:rsidRPr="00000000">
        <w:rPr>
          <w:rtl w:val="0"/>
        </w:rPr>
      </w:r>
    </w:p>
    <w:p w:rsidR="00000000" w:rsidDel="00000000" w:rsidP="00000000" w:rsidRDefault="00000000" w:rsidRPr="00000000" w14:paraId="00000004">
      <w:pPr>
        <w:jc w:val="center"/>
        <w:rPr>
          <w:rFonts w:ascii="Arial Narrow" w:cs="Arial Narrow" w:eastAsia="Arial Narrow" w:hAnsi="Arial Narrow"/>
          <w:color w:val="2f5496"/>
          <w:sz w:val="36"/>
          <w:szCs w:val="36"/>
        </w:rPr>
      </w:pPr>
      <w:r w:rsidDel="00000000" w:rsidR="00000000" w:rsidRPr="00000000">
        <w:rPr>
          <w:rtl w:val="0"/>
        </w:rPr>
      </w:r>
    </w:p>
    <w:p w:rsidR="00000000" w:rsidDel="00000000" w:rsidP="00000000" w:rsidRDefault="00000000" w:rsidRPr="00000000" w14:paraId="00000005">
      <w:pPr>
        <w:jc w:val="center"/>
        <w:rPr>
          <w:rFonts w:ascii="Arial Narrow" w:cs="Arial Narrow" w:eastAsia="Arial Narrow" w:hAnsi="Arial Narrow"/>
          <w:color w:val="2f5496"/>
          <w:sz w:val="36"/>
          <w:szCs w:val="36"/>
        </w:rPr>
      </w:pPr>
      <w:r w:rsidDel="00000000" w:rsidR="00000000" w:rsidRPr="00000000">
        <w:rPr>
          <w:rtl w:val="0"/>
        </w:rPr>
      </w:r>
    </w:p>
    <w:p w:rsidR="00000000" w:rsidDel="00000000" w:rsidP="00000000" w:rsidRDefault="00000000" w:rsidRPr="00000000" w14:paraId="00000006">
      <w:pPr>
        <w:jc w:val="center"/>
        <w:rPr>
          <w:rFonts w:ascii="Arial Narrow" w:cs="Arial Narrow" w:eastAsia="Arial Narrow" w:hAnsi="Arial Narrow"/>
          <w:color w:val="2f5496"/>
          <w:sz w:val="40"/>
          <w:szCs w:val="40"/>
        </w:rPr>
      </w:pPr>
      <w:r w:rsidDel="00000000" w:rsidR="00000000" w:rsidRPr="00000000">
        <w:rPr>
          <w:rFonts w:ascii="Arial Narrow" w:cs="Arial Narrow" w:eastAsia="Arial Narrow" w:hAnsi="Arial Narrow"/>
          <w:color w:val="2f5496"/>
          <w:sz w:val="40"/>
          <w:szCs w:val="40"/>
          <w:rtl w:val="0"/>
        </w:rPr>
        <w:t xml:space="preserve">O.T2.1 – 1 cross-border Blue Growth Cluster;</w:t>
      </w:r>
    </w:p>
    <w:p w:rsidR="00000000" w:rsidDel="00000000" w:rsidP="00000000" w:rsidRDefault="00000000" w:rsidRPr="00000000" w14:paraId="00000007">
      <w:pPr>
        <w:jc w:val="center"/>
        <w:rPr>
          <w:rFonts w:ascii="Arial Narrow" w:cs="Arial Narrow" w:eastAsia="Arial Narrow" w:hAnsi="Arial Narrow"/>
          <w:color w:val="2f5496"/>
          <w:sz w:val="36"/>
          <w:szCs w:val="36"/>
        </w:rPr>
      </w:pPr>
      <w:r w:rsidDel="00000000" w:rsidR="00000000" w:rsidRPr="00000000">
        <w:rPr>
          <w:rtl w:val="0"/>
        </w:rPr>
      </w:r>
    </w:p>
    <w:p w:rsidR="00000000" w:rsidDel="00000000" w:rsidP="00000000" w:rsidRDefault="00000000" w:rsidRPr="00000000" w14:paraId="00000008">
      <w:pPr>
        <w:jc w:val="center"/>
        <w:rPr>
          <w:rFonts w:ascii="Arial Narrow" w:cs="Arial Narrow" w:eastAsia="Arial Narrow" w:hAnsi="Arial Narrow"/>
          <w:color w:val="2f5496"/>
          <w:sz w:val="36"/>
          <w:szCs w:val="36"/>
        </w:rPr>
      </w:pPr>
      <w:r w:rsidDel="00000000" w:rsidR="00000000" w:rsidRPr="00000000">
        <w:rPr>
          <w:rtl w:val="0"/>
        </w:rPr>
      </w:r>
    </w:p>
    <w:p w:rsidR="00000000" w:rsidDel="00000000" w:rsidP="00000000" w:rsidRDefault="00000000" w:rsidRPr="00000000" w14:paraId="00000009">
      <w:pPr>
        <w:jc w:val="center"/>
        <w:rPr>
          <w:rFonts w:ascii="Arial Narrow" w:cs="Arial Narrow" w:eastAsia="Arial Narrow" w:hAnsi="Arial Narrow"/>
          <w:color w:val="2f5496"/>
          <w:sz w:val="36"/>
          <w:szCs w:val="36"/>
        </w:rPr>
      </w:pPr>
      <w:r w:rsidDel="00000000" w:rsidR="00000000" w:rsidRPr="00000000">
        <w:rPr>
          <w:rtl w:val="0"/>
        </w:rPr>
      </w:r>
    </w:p>
    <w:p w:rsidR="00000000" w:rsidDel="00000000" w:rsidP="00000000" w:rsidRDefault="00000000" w:rsidRPr="00000000" w14:paraId="0000000A">
      <w:pPr>
        <w:jc w:val="center"/>
        <w:rPr>
          <w:rFonts w:ascii="Arial Narrow" w:cs="Arial Narrow" w:eastAsia="Arial Narrow" w:hAnsi="Arial Narrow"/>
          <w:color w:val="2f5496"/>
          <w:sz w:val="36"/>
          <w:szCs w:val="36"/>
        </w:rPr>
      </w:pPr>
      <w:r w:rsidDel="00000000" w:rsidR="00000000" w:rsidRPr="00000000">
        <w:rPr>
          <w:rtl w:val="0"/>
        </w:rPr>
      </w:r>
    </w:p>
    <w:p w:rsidR="00000000" w:rsidDel="00000000" w:rsidP="00000000" w:rsidRDefault="00000000" w:rsidRPr="00000000" w14:paraId="0000000B">
      <w:pPr>
        <w:jc w:val="center"/>
        <w:rPr>
          <w:rFonts w:ascii="Arial Narrow" w:cs="Arial Narrow" w:eastAsia="Arial Narrow" w:hAnsi="Arial Narrow"/>
          <w:color w:val="2f5496"/>
          <w:sz w:val="36"/>
          <w:szCs w:val="36"/>
        </w:rPr>
      </w:pPr>
      <w:r w:rsidDel="00000000" w:rsidR="00000000" w:rsidRPr="00000000">
        <w:rPr>
          <w:rtl w:val="0"/>
        </w:rPr>
      </w:r>
    </w:p>
    <w:p w:rsidR="00000000" w:rsidDel="00000000" w:rsidP="00000000" w:rsidRDefault="00000000" w:rsidRPr="00000000" w14:paraId="0000000C">
      <w:pPr>
        <w:jc w:val="center"/>
        <w:rPr>
          <w:rFonts w:ascii="Arial Narrow" w:cs="Arial Narrow" w:eastAsia="Arial Narrow" w:hAnsi="Arial Narrow"/>
          <w:color w:val="2f5496"/>
          <w:sz w:val="36"/>
          <w:szCs w:val="36"/>
        </w:rPr>
      </w:pPr>
      <w:r w:rsidDel="00000000" w:rsidR="00000000" w:rsidRPr="00000000">
        <w:rPr>
          <w:rtl w:val="0"/>
        </w:rPr>
      </w:r>
    </w:p>
    <w:p w:rsidR="00000000" w:rsidDel="00000000" w:rsidP="00000000" w:rsidRDefault="00000000" w:rsidRPr="00000000" w14:paraId="0000000D">
      <w:pPr>
        <w:jc w:val="center"/>
        <w:rPr>
          <w:rFonts w:ascii="Arial Narrow" w:cs="Arial Narrow" w:eastAsia="Arial Narrow" w:hAnsi="Arial Narrow"/>
          <w:color w:val="2f5496"/>
          <w:sz w:val="36"/>
          <w:szCs w:val="36"/>
        </w:rPr>
      </w:pPr>
      <w:r w:rsidDel="00000000" w:rsidR="00000000" w:rsidRPr="00000000">
        <w:rPr>
          <w:rtl w:val="0"/>
        </w:rPr>
      </w:r>
    </w:p>
    <w:p w:rsidR="00000000" w:rsidDel="00000000" w:rsidP="00000000" w:rsidRDefault="00000000" w:rsidRPr="00000000" w14:paraId="0000000E">
      <w:pPr>
        <w:jc w:val="center"/>
        <w:rPr>
          <w:rFonts w:ascii="Arial Narrow" w:cs="Arial Narrow" w:eastAsia="Arial Narrow" w:hAnsi="Arial Narrow"/>
          <w:color w:val="2f5496"/>
          <w:sz w:val="36"/>
          <w:szCs w:val="36"/>
        </w:rPr>
      </w:pPr>
      <w:r w:rsidDel="00000000" w:rsidR="00000000" w:rsidRPr="00000000">
        <w:rPr>
          <w:rtl w:val="0"/>
        </w:rPr>
      </w:r>
    </w:p>
    <w:p w:rsidR="00000000" w:rsidDel="00000000" w:rsidP="00000000" w:rsidRDefault="00000000" w:rsidRPr="00000000" w14:paraId="0000000F">
      <w:pPr>
        <w:jc w:val="center"/>
        <w:rPr>
          <w:rFonts w:ascii="Arial Narrow" w:cs="Arial Narrow" w:eastAsia="Arial Narrow" w:hAnsi="Arial Narrow"/>
          <w:color w:val="2f5496"/>
          <w:sz w:val="36"/>
          <w:szCs w:val="36"/>
        </w:rPr>
      </w:pPr>
      <w:r w:rsidDel="00000000" w:rsidR="00000000" w:rsidRPr="00000000">
        <w:rPr>
          <w:rtl w:val="0"/>
        </w:rPr>
      </w:r>
    </w:p>
    <w:p w:rsidR="00000000" w:rsidDel="00000000" w:rsidP="00000000" w:rsidRDefault="00000000" w:rsidRPr="00000000" w14:paraId="00000010">
      <w:pPr>
        <w:jc w:val="center"/>
        <w:rPr>
          <w:rFonts w:ascii="Arial Narrow" w:cs="Arial Narrow" w:eastAsia="Arial Narrow" w:hAnsi="Arial Narrow"/>
          <w:color w:val="2f5496"/>
          <w:sz w:val="36"/>
          <w:szCs w:val="36"/>
        </w:rPr>
      </w:pPr>
      <w:r w:rsidDel="00000000" w:rsidR="00000000" w:rsidRPr="00000000">
        <w:rPr>
          <w:rtl w:val="0"/>
        </w:rPr>
      </w:r>
    </w:p>
    <w:p w:rsidR="00000000" w:rsidDel="00000000" w:rsidP="00000000" w:rsidRDefault="00000000" w:rsidRPr="00000000" w14:paraId="00000011">
      <w:pPr>
        <w:jc w:val="center"/>
        <w:rPr>
          <w:rFonts w:ascii="Arial Narrow" w:cs="Arial Narrow" w:eastAsia="Arial Narrow" w:hAnsi="Arial Narrow"/>
          <w:color w:val="2f5496"/>
          <w:sz w:val="36"/>
          <w:szCs w:val="36"/>
        </w:rPr>
      </w:pPr>
      <w:r w:rsidDel="00000000" w:rsidR="00000000" w:rsidRPr="00000000">
        <w:rPr>
          <w:rtl w:val="0"/>
        </w:rPr>
      </w:r>
    </w:p>
    <w:p w:rsidR="00000000" w:rsidDel="00000000" w:rsidP="00000000" w:rsidRDefault="00000000" w:rsidRPr="00000000" w14:paraId="00000012">
      <w:pPr>
        <w:rPr>
          <w:rFonts w:ascii="Arial Narrow" w:cs="Arial Narrow" w:eastAsia="Arial Narrow" w:hAnsi="Arial Narrow"/>
          <w:color w:val="2f5496"/>
          <w:sz w:val="36"/>
          <w:szCs w:val="36"/>
        </w:rPr>
      </w:pPr>
      <w:r w:rsidDel="00000000" w:rsidR="00000000" w:rsidRPr="00000000">
        <w:rPr>
          <w:rtl w:val="0"/>
        </w:rPr>
      </w:r>
    </w:p>
    <w:p w:rsidR="00000000" w:rsidDel="00000000" w:rsidP="00000000" w:rsidRDefault="00000000" w:rsidRPr="00000000" w14:paraId="00000013">
      <w:pPr>
        <w:rPr>
          <w:rFonts w:ascii="Arial Narrow" w:cs="Arial Narrow" w:eastAsia="Arial Narrow" w:hAnsi="Arial Narrow"/>
          <w:sz w:val="28"/>
          <w:szCs w:val="28"/>
        </w:rPr>
      </w:pPr>
      <w:r w:rsidDel="00000000" w:rsidR="00000000" w:rsidRPr="00000000">
        <w:rPr>
          <w:rFonts w:ascii="Arial Narrow" w:cs="Arial Narrow" w:eastAsia="Arial Narrow" w:hAnsi="Arial Narrow"/>
          <w:sz w:val="28"/>
          <w:szCs w:val="28"/>
          <w:rtl w:val="0"/>
        </w:rPr>
        <w:t xml:space="preserve">Information about O.T2.1 – 1 cross-border Blue Growth Cluster;</w:t>
      </w:r>
    </w:p>
    <w:p w:rsidR="00000000" w:rsidDel="00000000" w:rsidP="00000000" w:rsidRDefault="00000000" w:rsidRPr="00000000" w14:paraId="00000014">
      <w:pPr>
        <w:rPr>
          <w:rFonts w:ascii="Arial Narrow" w:cs="Arial Narrow" w:eastAsia="Arial Narrow" w:hAnsi="Arial Narrow"/>
          <w:sz w:val="28"/>
          <w:szCs w:val="28"/>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Description of the output in accordance with application form:</w:t>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1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 cross-border Blue Cluster  with the aim of putting together all public, and private actors working on SME growth issues will be established covering Albania, Montenegro and Italy, thanks to the leadership of local partners and support of Associated partners. This is the main output of project activities T2.1, T2.2 and T2.3. </w:t>
            </w:r>
          </w:p>
        </w:tc>
      </w:tr>
    </w:tbl>
    <w:p w:rsidR="00000000" w:rsidDel="00000000" w:rsidP="00000000" w:rsidRDefault="00000000" w:rsidRPr="00000000" w14:paraId="00000017">
      <w:pPr>
        <w:rPr>
          <w:rFonts w:ascii="Arial Narrow" w:cs="Arial Narrow" w:eastAsia="Arial Narrow" w:hAnsi="Arial Narrow"/>
          <w:sz w:val="28"/>
          <w:szCs w:val="28"/>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Output indicator:</w:t>
      </w:r>
    </w:p>
    <w:tbl>
      <w:tblPr>
        <w:tblStyle w:val="Table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1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Number of business and research institutions involved/offering non- financial support.</w:t>
            </w:r>
          </w:p>
          <w:p w:rsidR="00000000" w:rsidDel="00000000" w:rsidP="00000000" w:rsidRDefault="00000000" w:rsidRPr="00000000" w14:paraId="0000001A">
            <w:pPr>
              <w:jc w:val="both"/>
              <w:rPr>
                <w:rFonts w:ascii="Arial Narrow" w:cs="Arial Narrow" w:eastAsia="Arial Narrow" w:hAnsi="Arial Narrow"/>
                <w:sz w:val="24"/>
                <w:szCs w:val="24"/>
              </w:rPr>
            </w:pPr>
            <w:r w:rsidDel="00000000" w:rsidR="00000000" w:rsidRPr="00000000">
              <w:rPr>
                <w:rtl w:val="0"/>
              </w:rPr>
            </w:r>
          </w:p>
        </w:tc>
      </w:tr>
    </w:tbl>
    <w:p w:rsidR="00000000" w:rsidDel="00000000" w:rsidP="00000000" w:rsidRDefault="00000000" w:rsidRPr="00000000" w14:paraId="0000001B">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Due date in accordance with application form: </w:t>
      </w:r>
    </w:p>
    <w:tbl>
      <w:tblPr>
        <w:tblStyle w:val="Table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1D">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March 2023;</w:t>
            </w:r>
          </w:p>
          <w:p w:rsidR="00000000" w:rsidDel="00000000" w:rsidP="00000000" w:rsidRDefault="00000000" w:rsidRPr="00000000" w14:paraId="0000001E">
            <w:pPr>
              <w:rPr>
                <w:rFonts w:ascii="Arial Narrow" w:cs="Arial Narrow" w:eastAsia="Arial Narrow" w:hAnsi="Arial Narrow"/>
                <w:sz w:val="24"/>
                <w:szCs w:val="24"/>
              </w:rPr>
            </w:pPr>
            <w:r w:rsidDel="00000000" w:rsidR="00000000" w:rsidRPr="00000000">
              <w:rPr>
                <w:rtl w:val="0"/>
              </w:rPr>
            </w:r>
          </w:p>
        </w:tc>
      </w:tr>
    </w:tbl>
    <w:p w:rsidR="00000000" w:rsidDel="00000000" w:rsidP="00000000" w:rsidRDefault="00000000" w:rsidRPr="00000000" w14:paraId="0000001F">
      <w:pPr>
        <w:rPr>
          <w:rFonts w:ascii="Arial Narrow" w:cs="Arial Narrow" w:eastAsia="Arial Narrow" w:hAnsi="Arial Narrow"/>
          <w:sz w:val="28"/>
          <w:szCs w:val="28"/>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Cluster description: </w:t>
      </w:r>
    </w:p>
    <w:tbl>
      <w:tblPr>
        <w:tblStyle w:val="Table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2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The Blue Growth Cluster Association of Montenegro was registered on May 13, 2022. as a non-governmental association. The main goal of the Cluster is the networking of as many private sector institutions as possible, as well as public administration related to the area of </w:t>
            </w:r>
            <w:r w:rsidDel="00000000" w:rsidR="00000000" w:rsidRPr="00000000">
              <w:rPr>
                <w:rFonts w:ascii="Arial" w:cs="Arial" w:eastAsia="Arial" w:hAnsi="Arial"/>
                <w:sz w:val="24"/>
                <w:szCs w:val="24"/>
                <w:rtl w:val="0"/>
              </w:rPr>
              <w:t xml:space="preserve">​​</w:t>
            </w:r>
            <w:r w:rsidDel="00000000" w:rsidR="00000000" w:rsidRPr="00000000">
              <w:rPr>
                <w:rFonts w:ascii="Arial Narrow" w:cs="Arial Narrow" w:eastAsia="Arial Narrow" w:hAnsi="Arial Narrow"/>
                <w:sz w:val="24"/>
                <w:szCs w:val="24"/>
                <w:rtl w:val="0"/>
              </w:rPr>
              <w:t xml:space="preserve">blue growth, as well as the connection of micro, small and medium-sized enterprises in the cross-border area, and the improvement of conditions and the cross-border market in this and other areas with a focus on the economy and tourism.</w:t>
            </w:r>
          </w:p>
          <w:p w:rsidR="00000000" w:rsidDel="00000000" w:rsidP="00000000" w:rsidRDefault="00000000" w:rsidRPr="00000000" w14:paraId="0000002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The association strives to be the bearer of sustainable development activities and solving potential problems for all mariculturists and fishermen in the country, as well as having a key role in restarting the fishing industry through a fish processing plant.</w:t>
            </w:r>
          </w:p>
          <w:p w:rsidR="00000000" w:rsidDel="00000000" w:rsidP="00000000" w:rsidRDefault="00000000" w:rsidRPr="00000000" w14:paraId="0000002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The Blue Growth Cluster Association of Montenegro has the following goals: Networking of economic and natural persons operating in the field of blue growth (fishing, mariculture, maritime traffic, shipbuilding, maritime surveillance, research of marine resources) into a single national cluster; Promotion of "blue technologies" and their transfer to association members; Promotion and application of innovations in the blue growth sector; International promotion of blue growth clusters and networking with clusters at the regional and European level; Achieving and satisfying common interests and needs of members and other citizens in the field of blue growth and promotions at the national level; Liaison with competent public administration bodies (ministries, agencies, etc.) and active involvement in the work of the association through management bodies and the supervisory board; Developing and improving voluntary work in the field of humanism and solidarity, and providing various forms of assistance to citizens in case of natural disasters; Connecting blue growth with sustainable development and tourism; Carrying out other jobs and tasks entrusted by competent authorities and other institutions, which are in accordance with the goals of the association.</w:t>
            </w:r>
          </w:p>
          <w:p w:rsidR="00000000" w:rsidDel="00000000" w:rsidP="00000000" w:rsidRDefault="00000000" w:rsidRPr="00000000" w14:paraId="0000002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Association Blue Growth Cluster Montenegro carries out the following activities: Promotion of all sectors of "Blue Growth" at the national and international level; Participation in national and international associations dealing with all or certain blue technologies; Participation in project competitions at the national or international level; Providing consultations, advice and recommendations regarding the legal order and realization of business ideas; Preparation of studies in the field of blue technologies (fisheries, mariculture, maritime transport, shipbuilding, maritime surveillance, research of marine resources, research of renewable energy sources from the sea and others); Cooperation with all state and local institutions in Montenegro in order to improve all types of cooperation between association members and local and state institutions.</w:t>
            </w:r>
          </w:p>
          <w:p w:rsidR="00000000" w:rsidDel="00000000" w:rsidP="00000000" w:rsidRDefault="00000000" w:rsidRPr="00000000" w14:paraId="00000028">
            <w:pPr>
              <w:jc w:val="both"/>
              <w:rPr>
                <w:rFonts w:ascii="Arial Narrow" w:cs="Arial Narrow" w:eastAsia="Arial Narrow" w:hAnsi="Arial Narrow"/>
                <w:sz w:val="24"/>
                <w:szCs w:val="24"/>
              </w:rPr>
            </w:pPr>
            <w:r w:rsidDel="00000000" w:rsidR="00000000" w:rsidRPr="00000000">
              <w:rPr>
                <w:rtl w:val="0"/>
              </w:rPr>
            </w:r>
          </w:p>
        </w:tc>
      </w:tr>
    </w:tbl>
    <w:p w:rsidR="00000000" w:rsidDel="00000000" w:rsidP="00000000" w:rsidRDefault="00000000" w:rsidRPr="00000000" w14:paraId="00000029">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Cluster members:</w:t>
      </w:r>
    </w:p>
    <w:tbl>
      <w:tblPr>
        <w:tblStyle w:val="Table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tl w:val="0"/>
              </w:rPr>
            </w:r>
          </w:p>
          <w:tbl>
            <w:tblPr>
              <w:tblStyle w:val="Table6"/>
              <w:tblW w:w="9133.999999999998" w:type="dxa"/>
              <w:jc w:val="left"/>
              <w:tblLayout w:type="fixed"/>
              <w:tblLook w:val="0400"/>
            </w:tblPr>
            <w:tblGrid>
              <w:gridCol w:w="3359"/>
              <w:gridCol w:w="1944"/>
              <w:gridCol w:w="1218"/>
              <w:gridCol w:w="2613"/>
              <w:tblGridChange w:id="0">
                <w:tblGrid>
                  <w:gridCol w:w="3359"/>
                  <w:gridCol w:w="1944"/>
                  <w:gridCol w:w="1218"/>
                  <w:gridCol w:w="2613"/>
                </w:tblGrid>
              </w:tblGridChange>
            </w:tblGrid>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2C">
                  <w:pPr>
                    <w:rPr>
                      <w:rFonts w:ascii="Arial Narrow" w:cs="Arial Narrow" w:eastAsia="Arial Narrow" w:hAnsi="Arial Narrow"/>
                      <w:color w:val="000000"/>
                      <w:sz w:val="28"/>
                      <w:szCs w:val="28"/>
                    </w:rPr>
                  </w:pPr>
                  <w:r w:rsidDel="00000000" w:rsidR="00000000" w:rsidRPr="00000000">
                    <w:rPr>
                      <w:rFonts w:ascii="Arial Narrow" w:cs="Arial Narrow" w:eastAsia="Arial Narrow" w:hAnsi="Arial Narrow"/>
                      <w:color w:val="000000"/>
                      <w:sz w:val="28"/>
                      <w:szCs w:val="28"/>
                      <w:rtl w:val="0"/>
                    </w:rPr>
                    <w:t xml:space="preserve">Companies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2D">
                  <w:pPr>
                    <w:rPr>
                      <w:rFonts w:ascii="Arial Narrow" w:cs="Arial Narrow" w:eastAsia="Arial Narrow" w:hAnsi="Arial Narrow"/>
                      <w:color w:val="000000"/>
                      <w:sz w:val="28"/>
                      <w:szCs w:val="28"/>
                    </w:rPr>
                  </w:pPr>
                  <w:r w:rsidDel="00000000" w:rsidR="00000000" w:rsidRPr="00000000">
                    <w:rPr>
                      <w:rFonts w:ascii="Arial Narrow" w:cs="Arial Narrow" w:eastAsia="Arial Narrow" w:hAnsi="Arial Narrow"/>
                      <w:color w:val="000000"/>
                      <w:sz w:val="28"/>
                      <w:szCs w:val="28"/>
                      <w:rtl w:val="0"/>
                    </w:rPr>
                    <w:t xml:space="preserve">Economic sector</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2E">
                  <w:pPr>
                    <w:rPr>
                      <w:rFonts w:ascii="Arial Narrow" w:cs="Arial Narrow" w:eastAsia="Arial Narrow" w:hAnsi="Arial Narrow"/>
                      <w:color w:val="000000"/>
                      <w:sz w:val="28"/>
                      <w:szCs w:val="28"/>
                    </w:rPr>
                  </w:pPr>
                  <w:r w:rsidDel="00000000" w:rsidR="00000000" w:rsidRPr="00000000">
                    <w:rPr>
                      <w:rFonts w:ascii="Arial Narrow" w:cs="Arial Narrow" w:eastAsia="Arial Narrow" w:hAnsi="Arial Narrow"/>
                      <w:color w:val="000000"/>
                      <w:sz w:val="28"/>
                      <w:szCs w:val="28"/>
                      <w:rtl w:val="0"/>
                    </w:rPr>
                    <w:t xml:space="preserve">Contact cell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2F">
                  <w:pPr>
                    <w:rPr>
                      <w:rFonts w:ascii="Arial Narrow" w:cs="Arial Narrow" w:eastAsia="Arial Narrow" w:hAnsi="Arial Narrow"/>
                      <w:color w:val="000000"/>
                      <w:sz w:val="28"/>
                      <w:szCs w:val="28"/>
                    </w:rPr>
                  </w:pPr>
                  <w:r w:rsidDel="00000000" w:rsidR="00000000" w:rsidRPr="00000000">
                    <w:rPr>
                      <w:rFonts w:ascii="Arial Narrow" w:cs="Arial Narrow" w:eastAsia="Arial Narrow" w:hAnsi="Arial Narrow"/>
                      <w:color w:val="000000"/>
                      <w:sz w:val="28"/>
                      <w:szCs w:val="28"/>
                      <w:rtl w:val="0"/>
                    </w:rPr>
                    <w:t xml:space="preserve">e-mail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0">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1.    ,,Marixperience consulting“ doo Budva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1">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Turizam</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38268441172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3">
                  <w:pPr>
                    <w:rPr>
                      <w:rFonts w:ascii="Arial Narrow" w:cs="Arial Narrow" w:eastAsia="Arial Narrow" w:hAnsi="Arial Narrow"/>
                      <w:color w:val="0563c1"/>
                      <w:sz w:val="24"/>
                      <w:szCs w:val="24"/>
                      <w:u w:val="single"/>
                    </w:rPr>
                  </w:pPr>
                  <w:hyperlink r:id="rId7">
                    <w:r w:rsidDel="00000000" w:rsidR="00000000" w:rsidRPr="00000000">
                      <w:rPr>
                        <w:rFonts w:ascii="Arial Narrow" w:cs="Arial Narrow" w:eastAsia="Arial Narrow" w:hAnsi="Arial Narrow"/>
                        <w:color w:val="0563c1"/>
                        <w:sz w:val="24"/>
                        <w:szCs w:val="24"/>
                        <w:u w:val="single"/>
                        <w:rtl w:val="0"/>
                      </w:rPr>
                      <w:t xml:space="preserve">marija@mariexpirience.com</w:t>
                    </w:r>
                  </w:hyperlink>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4">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       ,,MM ribarstvo“ doo Cetinje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5">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Ribarstvo</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38269914110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7">
                  <w:pPr>
                    <w:rPr>
                      <w:rFonts w:ascii="Arial Narrow" w:cs="Arial Narrow" w:eastAsia="Arial Narrow" w:hAnsi="Arial Narrow"/>
                      <w:color w:val="0563c1"/>
                      <w:sz w:val="24"/>
                      <w:szCs w:val="24"/>
                      <w:u w:val="single"/>
                    </w:rPr>
                  </w:pPr>
                  <w:hyperlink r:id="rId8">
                    <w:r w:rsidDel="00000000" w:rsidR="00000000" w:rsidRPr="00000000">
                      <w:rPr>
                        <w:rFonts w:ascii="Arial Narrow" w:cs="Arial Narrow" w:eastAsia="Arial Narrow" w:hAnsi="Arial Narrow"/>
                        <w:color w:val="0563c1"/>
                        <w:sz w:val="24"/>
                        <w:szCs w:val="24"/>
                        <w:u w:val="single"/>
                        <w:rtl w:val="0"/>
                      </w:rPr>
                      <w:t xml:space="preserve">mmribarstvodoo@gmail.com</w:t>
                    </w:r>
                  </w:hyperlink>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8">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      ,,Asenvirocon“ doo Kotor</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9">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Naučna djelatnost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38163281209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B">
                  <w:pPr>
                    <w:rPr>
                      <w:rFonts w:ascii="Arial Narrow" w:cs="Arial Narrow" w:eastAsia="Arial Narrow" w:hAnsi="Arial Narrow"/>
                      <w:color w:val="0563c1"/>
                      <w:sz w:val="24"/>
                      <w:szCs w:val="24"/>
                      <w:u w:val="single"/>
                    </w:rPr>
                  </w:pPr>
                  <w:hyperlink r:id="rId9">
                    <w:r w:rsidDel="00000000" w:rsidR="00000000" w:rsidRPr="00000000">
                      <w:rPr>
                        <w:rFonts w:ascii="Arial Narrow" w:cs="Arial Narrow" w:eastAsia="Arial Narrow" w:hAnsi="Arial Narrow"/>
                        <w:color w:val="0563c1"/>
                        <w:sz w:val="24"/>
                        <w:szCs w:val="24"/>
                        <w:u w:val="single"/>
                        <w:rtl w:val="0"/>
                      </w:rPr>
                      <w:t xml:space="preserve">radoje.lausevic@gmail.com</w:t>
                    </w:r>
                  </w:hyperlink>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C">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      ,,Maestralfish“ doo Tivat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D">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Ribarstvo</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38269316429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F">
                  <w:pPr>
                    <w:rPr>
                      <w:rFonts w:ascii="Arial Narrow" w:cs="Arial Narrow" w:eastAsia="Arial Narrow" w:hAnsi="Arial Narrow"/>
                      <w:color w:val="0563c1"/>
                      <w:sz w:val="24"/>
                      <w:szCs w:val="24"/>
                      <w:u w:val="single"/>
                    </w:rPr>
                  </w:pPr>
                  <w:hyperlink r:id="rId10">
                    <w:r w:rsidDel="00000000" w:rsidR="00000000" w:rsidRPr="00000000">
                      <w:rPr>
                        <w:rFonts w:ascii="Arial Narrow" w:cs="Arial Narrow" w:eastAsia="Arial Narrow" w:hAnsi="Arial Narrow"/>
                        <w:color w:val="0563c1"/>
                        <w:sz w:val="24"/>
                        <w:szCs w:val="24"/>
                        <w:u w:val="single"/>
                        <w:rtl w:val="0"/>
                      </w:rPr>
                      <w:t xml:space="preserve">nabavka@montefish.me</w:t>
                    </w:r>
                  </w:hyperlink>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0">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      ,,Mariva Montenegro“ doo Kotor</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1">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Ribarstvo</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38269419498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3">
                  <w:pPr>
                    <w:rPr>
                      <w:rFonts w:ascii="Arial Narrow" w:cs="Arial Narrow" w:eastAsia="Arial Narrow" w:hAnsi="Arial Narrow"/>
                      <w:color w:val="0563c1"/>
                      <w:sz w:val="24"/>
                      <w:szCs w:val="24"/>
                      <w:u w:val="single"/>
                    </w:rPr>
                  </w:pPr>
                  <w:hyperlink r:id="rId11">
                    <w:r w:rsidDel="00000000" w:rsidR="00000000" w:rsidRPr="00000000">
                      <w:rPr>
                        <w:rFonts w:ascii="Arial Narrow" w:cs="Arial Narrow" w:eastAsia="Arial Narrow" w:hAnsi="Arial Narrow"/>
                        <w:color w:val="0563c1"/>
                        <w:sz w:val="24"/>
                        <w:szCs w:val="24"/>
                        <w:u w:val="single"/>
                        <w:rtl w:val="0"/>
                      </w:rPr>
                      <w:t xml:space="preserve">boban.pejovic88@gmail.com</w:t>
                    </w:r>
                  </w:hyperlink>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4">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      ,,Fra Craft“ doo Kotor</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5">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Brodogradnja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38269047978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7">
                  <w:pPr>
                    <w:rPr>
                      <w:rFonts w:ascii="Arial Narrow" w:cs="Arial Narrow" w:eastAsia="Arial Narrow" w:hAnsi="Arial Narrow"/>
                      <w:color w:val="0563c1"/>
                      <w:sz w:val="24"/>
                      <w:szCs w:val="24"/>
                      <w:u w:val="single"/>
                    </w:rPr>
                  </w:pPr>
                  <w:hyperlink r:id="rId12">
                    <w:r w:rsidDel="00000000" w:rsidR="00000000" w:rsidRPr="00000000">
                      <w:rPr>
                        <w:rFonts w:ascii="Arial Narrow" w:cs="Arial Narrow" w:eastAsia="Arial Narrow" w:hAnsi="Arial Narrow"/>
                        <w:color w:val="0563c1"/>
                        <w:sz w:val="24"/>
                        <w:szCs w:val="24"/>
                        <w:u w:val="single"/>
                        <w:rtl w:val="0"/>
                      </w:rPr>
                      <w:t xml:space="preserve">frakraftmontenegro@gmail.com</w:t>
                    </w:r>
                  </w:hyperlink>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8">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      ,,Vuksanović“ doo Budva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9">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Ribarstvo</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38269845225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B">
                  <w:pPr>
                    <w:rPr>
                      <w:rFonts w:ascii="Arial Narrow" w:cs="Arial Narrow" w:eastAsia="Arial Narrow" w:hAnsi="Arial Narrow"/>
                      <w:color w:val="0563c1"/>
                      <w:sz w:val="24"/>
                      <w:szCs w:val="24"/>
                      <w:u w:val="single"/>
                    </w:rPr>
                  </w:pPr>
                  <w:hyperlink r:id="rId13">
                    <w:r w:rsidDel="00000000" w:rsidR="00000000" w:rsidRPr="00000000">
                      <w:rPr>
                        <w:rFonts w:ascii="Arial Narrow" w:cs="Arial Narrow" w:eastAsia="Arial Narrow" w:hAnsi="Arial Narrow"/>
                        <w:color w:val="0563c1"/>
                        <w:sz w:val="24"/>
                        <w:szCs w:val="24"/>
                        <w:u w:val="single"/>
                        <w:rtl w:val="0"/>
                      </w:rPr>
                      <w:t xml:space="preserve">aquariusbudva@gmail.com</w:t>
                    </w:r>
                  </w:hyperlink>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C">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      ,,Private Conciegre“ doo Budva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D">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Turizam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38267444118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F">
                  <w:pPr>
                    <w:rPr>
                      <w:rFonts w:ascii="Arial Narrow" w:cs="Arial Narrow" w:eastAsia="Arial Narrow" w:hAnsi="Arial Narrow"/>
                      <w:color w:val="0563c1"/>
                      <w:sz w:val="24"/>
                      <w:szCs w:val="24"/>
                      <w:u w:val="single"/>
                    </w:rPr>
                  </w:pPr>
                  <w:hyperlink r:id="rId14">
                    <w:r w:rsidDel="00000000" w:rsidR="00000000" w:rsidRPr="00000000">
                      <w:rPr>
                        <w:rFonts w:ascii="Arial Narrow" w:cs="Arial Narrow" w:eastAsia="Arial Narrow" w:hAnsi="Arial Narrow"/>
                        <w:color w:val="0563c1"/>
                        <w:sz w:val="24"/>
                        <w:szCs w:val="24"/>
                        <w:u w:val="single"/>
                        <w:rtl w:val="0"/>
                      </w:rPr>
                      <w:t xml:space="preserve">sales@pricateconcierge.me</w:t>
                    </w:r>
                  </w:hyperlink>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0">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      ,,Global rent Cuce“ doo Kotor</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1">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Preduzetnik</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38267217327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3">
                  <w:pPr>
                    <w:rPr>
                      <w:rFonts w:ascii="Arial Narrow" w:cs="Arial Narrow" w:eastAsia="Arial Narrow" w:hAnsi="Arial Narrow"/>
                      <w:color w:val="0563c1"/>
                      <w:sz w:val="24"/>
                      <w:szCs w:val="24"/>
                      <w:u w:val="single"/>
                    </w:rPr>
                  </w:pPr>
                  <w:hyperlink r:id="rId15">
                    <w:r w:rsidDel="00000000" w:rsidR="00000000" w:rsidRPr="00000000">
                      <w:rPr>
                        <w:rFonts w:ascii="Arial Narrow" w:cs="Arial Narrow" w:eastAsia="Arial Narrow" w:hAnsi="Arial Narrow"/>
                        <w:color w:val="0563c1"/>
                        <w:sz w:val="24"/>
                        <w:szCs w:val="24"/>
                        <w:u w:val="single"/>
                        <w:rtl w:val="0"/>
                      </w:rPr>
                      <w:t xml:space="preserve">krivokapicmiso@t-com.me</w:t>
                    </w:r>
                  </w:hyperlink>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4">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 ,,Moric“ doo Herceg Novi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5">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Turizam poljoprivreda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38267603535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7">
                  <w:pPr>
                    <w:rPr>
                      <w:rFonts w:ascii="Arial Narrow" w:cs="Arial Narrow" w:eastAsia="Arial Narrow" w:hAnsi="Arial Narrow"/>
                      <w:color w:val="0563c1"/>
                      <w:sz w:val="24"/>
                      <w:szCs w:val="24"/>
                      <w:u w:val="single"/>
                    </w:rPr>
                  </w:pPr>
                  <w:hyperlink r:id="rId16">
                    <w:r w:rsidDel="00000000" w:rsidR="00000000" w:rsidRPr="00000000">
                      <w:rPr>
                        <w:rFonts w:ascii="Arial Narrow" w:cs="Arial Narrow" w:eastAsia="Arial Narrow" w:hAnsi="Arial Narrow"/>
                        <w:color w:val="0563c1"/>
                        <w:sz w:val="24"/>
                        <w:szCs w:val="24"/>
                        <w:u w:val="single"/>
                        <w:rtl w:val="0"/>
                      </w:rPr>
                      <w:t xml:space="preserve">moric@t-com.me</w:t>
                    </w:r>
                  </w:hyperlink>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8">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 ,,Leona &amp; Aleksa“ doo Budva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9">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Ribarstvo</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38269275086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B">
                  <w:pPr>
                    <w:rPr>
                      <w:rFonts w:ascii="Arial Narrow" w:cs="Arial Narrow" w:eastAsia="Arial Narrow" w:hAnsi="Arial Narrow"/>
                      <w:color w:val="0563c1"/>
                      <w:sz w:val="24"/>
                      <w:szCs w:val="24"/>
                      <w:u w:val="single"/>
                    </w:rPr>
                  </w:pPr>
                  <w:hyperlink r:id="rId17">
                    <w:r w:rsidDel="00000000" w:rsidR="00000000" w:rsidRPr="00000000">
                      <w:rPr>
                        <w:rFonts w:ascii="Arial Narrow" w:cs="Arial Narrow" w:eastAsia="Arial Narrow" w:hAnsi="Arial Narrow"/>
                        <w:color w:val="0563c1"/>
                        <w:sz w:val="24"/>
                        <w:szCs w:val="24"/>
                        <w:u w:val="single"/>
                        <w:rtl w:val="0"/>
                      </w:rPr>
                      <w:t xml:space="preserve">leonaialeksadoo@gmail.com</w:t>
                    </w:r>
                  </w:hyperlink>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C">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  Institut savremenih tehnologija Crne Gore - Podgorica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D">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IT tehnologije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38267819450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F">
                  <w:pPr>
                    <w:rPr>
                      <w:rFonts w:ascii="Arial Narrow" w:cs="Arial Narrow" w:eastAsia="Arial Narrow" w:hAnsi="Arial Narrow"/>
                      <w:color w:val="0563c1"/>
                      <w:sz w:val="24"/>
                      <w:szCs w:val="24"/>
                      <w:u w:val="single"/>
                    </w:rPr>
                  </w:pPr>
                  <w:hyperlink r:id="rId18">
                    <w:r w:rsidDel="00000000" w:rsidR="00000000" w:rsidRPr="00000000">
                      <w:rPr>
                        <w:rFonts w:ascii="Arial Narrow" w:cs="Arial Narrow" w:eastAsia="Arial Narrow" w:hAnsi="Arial Narrow"/>
                        <w:color w:val="0563c1"/>
                        <w:sz w:val="24"/>
                        <w:szCs w:val="24"/>
                        <w:u w:val="single"/>
                        <w:rtl w:val="0"/>
                      </w:rPr>
                      <w:t xml:space="preserve">office@imtm.me</w:t>
                    </w:r>
                  </w:hyperlink>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0">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 ,,Trio Mare“ doo Bar</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1">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Ribarstvo</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38268066088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3">
                  <w:pPr>
                    <w:rPr>
                      <w:rFonts w:ascii="Arial Narrow" w:cs="Arial Narrow" w:eastAsia="Arial Narrow" w:hAnsi="Arial Narrow"/>
                      <w:color w:val="0563c1"/>
                      <w:sz w:val="24"/>
                      <w:szCs w:val="24"/>
                      <w:u w:val="single"/>
                    </w:rPr>
                  </w:pPr>
                  <w:hyperlink r:id="rId19">
                    <w:r w:rsidDel="00000000" w:rsidR="00000000" w:rsidRPr="00000000">
                      <w:rPr>
                        <w:rFonts w:ascii="Arial Narrow" w:cs="Arial Narrow" w:eastAsia="Arial Narrow" w:hAnsi="Arial Narrow"/>
                        <w:color w:val="0563c1"/>
                        <w:sz w:val="24"/>
                        <w:szCs w:val="24"/>
                        <w:u w:val="single"/>
                        <w:rtl w:val="0"/>
                      </w:rPr>
                      <w:t xml:space="preserve">triomare1@gmail.com</w:t>
                    </w:r>
                  </w:hyperlink>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4">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 ,,Blue Fish“ doo Bar</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5">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Ribarstvo</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38269924565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7">
                  <w:pPr>
                    <w:rPr>
                      <w:rFonts w:ascii="Arial Narrow" w:cs="Arial Narrow" w:eastAsia="Arial Narrow" w:hAnsi="Arial Narrow"/>
                      <w:color w:val="0563c1"/>
                      <w:sz w:val="24"/>
                      <w:szCs w:val="24"/>
                      <w:u w:val="single"/>
                    </w:rPr>
                  </w:pPr>
                  <w:hyperlink r:id="rId20">
                    <w:r w:rsidDel="00000000" w:rsidR="00000000" w:rsidRPr="00000000">
                      <w:rPr>
                        <w:rFonts w:ascii="Arial Narrow" w:cs="Arial Narrow" w:eastAsia="Arial Narrow" w:hAnsi="Arial Narrow"/>
                        <w:color w:val="0563c1"/>
                        <w:sz w:val="24"/>
                        <w:szCs w:val="24"/>
                        <w:u w:val="single"/>
                        <w:rtl w:val="0"/>
                      </w:rPr>
                      <w:t xml:space="preserve"> montenegro.bluefish@gmail.com </w:t>
                    </w:r>
                  </w:hyperlink>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8">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 „Bild Studio“ doo Podgorica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9">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IT sektor</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38267000275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B">
                  <w:pPr>
                    <w:rPr>
                      <w:rFonts w:ascii="Arial Narrow" w:cs="Arial Narrow" w:eastAsia="Arial Narrow" w:hAnsi="Arial Narrow"/>
                      <w:color w:val="0563c1"/>
                      <w:sz w:val="24"/>
                      <w:szCs w:val="24"/>
                      <w:u w:val="single"/>
                    </w:rPr>
                  </w:pPr>
                  <w:hyperlink r:id="rId21">
                    <w:r w:rsidDel="00000000" w:rsidR="00000000" w:rsidRPr="00000000">
                      <w:rPr>
                        <w:rFonts w:ascii="Arial Narrow" w:cs="Arial Narrow" w:eastAsia="Arial Narrow" w:hAnsi="Arial Narrow"/>
                        <w:color w:val="0563c1"/>
                        <w:sz w:val="24"/>
                        <w:szCs w:val="24"/>
                        <w:u w:val="single"/>
                        <w:rtl w:val="0"/>
                      </w:rPr>
                      <w:t xml:space="preserve">info@bild-studio.com</w:t>
                    </w:r>
                  </w:hyperlink>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C">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16."Montefish"</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D">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prodaja ribarstvo</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38232675250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F">
                  <w:pPr>
                    <w:rPr>
                      <w:rFonts w:ascii="Arial Narrow" w:cs="Arial Narrow" w:eastAsia="Arial Narrow" w:hAnsi="Arial Narrow"/>
                      <w:color w:val="0563c1"/>
                      <w:sz w:val="24"/>
                      <w:szCs w:val="24"/>
                      <w:u w:val="single"/>
                    </w:rPr>
                  </w:pPr>
                  <w:hyperlink r:id="rId22">
                    <w:r w:rsidDel="00000000" w:rsidR="00000000" w:rsidRPr="00000000">
                      <w:rPr>
                        <w:rFonts w:ascii="Arial Narrow" w:cs="Arial Narrow" w:eastAsia="Arial Narrow" w:hAnsi="Arial Narrow"/>
                        <w:color w:val="0563c1"/>
                        <w:sz w:val="24"/>
                        <w:szCs w:val="24"/>
                        <w:u w:val="single"/>
                        <w:rtl w:val="0"/>
                      </w:rPr>
                      <w:t xml:space="preserve">info@montefish.me</w:t>
                    </w:r>
                  </w:hyperlink>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0">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8"/>
                      <w:szCs w:val="28"/>
                      <w:rtl w:val="0"/>
                    </w:rPr>
                    <w:t xml:space="preserve">Entrepreneurs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1">
                  <w:pPr>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2">
                  <w:pPr>
                    <w:rPr>
                      <w:rFonts w:ascii="Arial Narrow" w:cs="Arial Narrow" w:eastAsia="Arial Narrow" w:hAnsi="Arial Narrow"/>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3">
                  <w:pPr>
                    <w:rPr>
                      <w:rFonts w:ascii="Arial Narrow" w:cs="Arial Narrow" w:eastAsia="Arial Narrow" w:hAnsi="Arial Narrow"/>
                      <w:sz w:val="24"/>
                      <w:szCs w:val="24"/>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4">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      Slavko Radunović</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5">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Brodogradnja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38267508826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7">
                  <w:pPr>
                    <w:rPr>
                      <w:rFonts w:ascii="Arial Narrow" w:cs="Arial Narrow" w:eastAsia="Arial Narrow" w:hAnsi="Arial Narrow"/>
                      <w:color w:val="0563c1"/>
                      <w:sz w:val="24"/>
                      <w:szCs w:val="24"/>
                      <w:u w:val="single"/>
                    </w:rPr>
                  </w:pPr>
                  <w:hyperlink r:id="rId23">
                    <w:r w:rsidDel="00000000" w:rsidR="00000000" w:rsidRPr="00000000">
                      <w:rPr>
                        <w:rFonts w:ascii="Arial Narrow" w:cs="Arial Narrow" w:eastAsia="Arial Narrow" w:hAnsi="Arial Narrow"/>
                        <w:color w:val="0563c1"/>
                        <w:sz w:val="24"/>
                        <w:szCs w:val="24"/>
                        <w:u w:val="single"/>
                        <w:rtl w:val="0"/>
                      </w:rPr>
                      <w:t xml:space="preserve">meditera@t-com.me</w:t>
                    </w:r>
                  </w:hyperlink>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8">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      Aleksandar Stanojlović</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9">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Ribarstvo</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38268428920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B">
                  <w:pPr>
                    <w:rPr>
                      <w:rFonts w:ascii="Arial Narrow" w:cs="Arial Narrow" w:eastAsia="Arial Narrow" w:hAnsi="Arial Narrow"/>
                      <w:color w:val="0563c1"/>
                      <w:sz w:val="24"/>
                      <w:szCs w:val="24"/>
                      <w:u w:val="single"/>
                    </w:rPr>
                  </w:pPr>
                  <w:hyperlink r:id="rId24">
                    <w:r w:rsidDel="00000000" w:rsidR="00000000" w:rsidRPr="00000000">
                      <w:rPr>
                        <w:rFonts w:ascii="Arial Narrow" w:cs="Arial Narrow" w:eastAsia="Arial Narrow" w:hAnsi="Arial Narrow"/>
                        <w:color w:val="0563c1"/>
                        <w:sz w:val="24"/>
                        <w:szCs w:val="24"/>
                        <w:u w:val="single"/>
                        <w:rtl w:val="0"/>
                      </w:rPr>
                      <w:t xml:space="preserve">stenlizl@gmail.com</w:t>
                    </w:r>
                  </w:hyperlink>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C">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      Ognjen Savčić</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D">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Razno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38268553458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F">
                  <w:pPr>
                    <w:rPr>
                      <w:rFonts w:ascii="Arial Narrow" w:cs="Arial Narrow" w:eastAsia="Arial Narrow" w:hAnsi="Arial Narrow"/>
                      <w:color w:val="0563c1"/>
                      <w:sz w:val="24"/>
                      <w:szCs w:val="24"/>
                      <w:u w:val="single"/>
                    </w:rPr>
                  </w:pPr>
                  <w:hyperlink r:id="rId25">
                    <w:r w:rsidDel="00000000" w:rsidR="00000000" w:rsidRPr="00000000">
                      <w:rPr>
                        <w:rFonts w:ascii="Arial Narrow" w:cs="Arial Narrow" w:eastAsia="Arial Narrow" w:hAnsi="Arial Narrow"/>
                        <w:color w:val="0563c1"/>
                        <w:sz w:val="24"/>
                        <w:szCs w:val="24"/>
                        <w:u w:val="single"/>
                        <w:rtl w:val="0"/>
                      </w:rPr>
                      <w:t xml:space="preserve">osavcic@gmail.com</w:t>
                    </w:r>
                  </w:hyperlink>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0">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      Dušan Gregović</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1">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Ribarstvo</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38267287103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3">
                  <w:pPr>
                    <w:rPr>
                      <w:rFonts w:ascii="Arial Narrow" w:cs="Arial Narrow" w:eastAsia="Arial Narrow" w:hAnsi="Arial Narrow"/>
                      <w:color w:val="0563c1"/>
                      <w:sz w:val="24"/>
                      <w:szCs w:val="24"/>
                      <w:u w:val="single"/>
                    </w:rPr>
                  </w:pPr>
                  <w:hyperlink r:id="rId26">
                    <w:r w:rsidDel="00000000" w:rsidR="00000000" w:rsidRPr="00000000">
                      <w:rPr>
                        <w:rFonts w:ascii="Arial Narrow" w:cs="Arial Narrow" w:eastAsia="Arial Narrow" w:hAnsi="Arial Narrow"/>
                        <w:color w:val="0563c1"/>
                        <w:sz w:val="24"/>
                        <w:szCs w:val="24"/>
                        <w:u w:val="single"/>
                        <w:rtl w:val="0"/>
                      </w:rPr>
                      <w:t xml:space="preserve">dusangregovic@gmail.com</w:t>
                    </w:r>
                  </w:hyperlink>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4">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      Siniša Stanojević</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5">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Akvakultura (musulje i kamenice)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38269089759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7">
                  <w:pPr>
                    <w:rPr>
                      <w:rFonts w:ascii="Arial Narrow" w:cs="Arial Narrow" w:eastAsia="Arial Narrow" w:hAnsi="Arial Narrow"/>
                      <w:color w:val="0563c1"/>
                      <w:sz w:val="24"/>
                      <w:szCs w:val="24"/>
                      <w:u w:val="single"/>
                    </w:rPr>
                  </w:pPr>
                  <w:hyperlink r:id="rId27">
                    <w:r w:rsidDel="00000000" w:rsidR="00000000" w:rsidRPr="00000000">
                      <w:rPr>
                        <w:rFonts w:ascii="Arial Narrow" w:cs="Arial Narrow" w:eastAsia="Arial Narrow" w:hAnsi="Arial Narrow"/>
                        <w:color w:val="0563c1"/>
                        <w:sz w:val="24"/>
                        <w:szCs w:val="24"/>
                        <w:u w:val="single"/>
                        <w:rtl w:val="0"/>
                      </w:rPr>
                      <w:t xml:space="preserve">sinisa.stanojevic1a@gmail.com</w:t>
                    </w:r>
                  </w:hyperlink>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8">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      Branko Vujičić</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9">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Ribarstvo</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38269254417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B">
                  <w:pPr>
                    <w:rPr>
                      <w:rFonts w:ascii="Arial Narrow" w:cs="Arial Narrow" w:eastAsia="Arial Narrow" w:hAnsi="Arial Narrow"/>
                      <w:color w:val="0563c1"/>
                      <w:sz w:val="24"/>
                      <w:szCs w:val="24"/>
                      <w:u w:val="single"/>
                    </w:rPr>
                  </w:pPr>
                  <w:hyperlink r:id="rId28">
                    <w:r w:rsidDel="00000000" w:rsidR="00000000" w:rsidRPr="00000000">
                      <w:rPr>
                        <w:rFonts w:ascii="Arial Narrow" w:cs="Arial Narrow" w:eastAsia="Arial Narrow" w:hAnsi="Arial Narrow"/>
                        <w:color w:val="0563c1"/>
                        <w:sz w:val="24"/>
                        <w:szCs w:val="24"/>
                        <w:u w:val="single"/>
                        <w:rtl w:val="0"/>
                      </w:rPr>
                      <w:t xml:space="preserve">mjbt@t-com.me</w:t>
                    </w:r>
                  </w:hyperlink>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C">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      Luka Sekulić</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D">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Ribarstvo</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38269275086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F">
                  <w:pPr>
                    <w:rPr>
                      <w:rFonts w:ascii="Arial Narrow" w:cs="Arial Narrow" w:eastAsia="Arial Narrow" w:hAnsi="Arial Narrow"/>
                      <w:color w:val="0563c1"/>
                      <w:sz w:val="24"/>
                      <w:szCs w:val="24"/>
                      <w:u w:val="single"/>
                    </w:rPr>
                  </w:pPr>
                  <w:hyperlink r:id="rId29">
                    <w:r w:rsidDel="00000000" w:rsidR="00000000" w:rsidRPr="00000000">
                      <w:rPr>
                        <w:rFonts w:ascii="Arial Narrow" w:cs="Arial Narrow" w:eastAsia="Arial Narrow" w:hAnsi="Arial Narrow"/>
                        <w:color w:val="0563c1"/>
                        <w:sz w:val="24"/>
                        <w:szCs w:val="24"/>
                        <w:u w:val="single"/>
                        <w:rtl w:val="0"/>
                      </w:rPr>
                      <w:t xml:space="preserve">role7@t-com.me</w:t>
                    </w:r>
                  </w:hyperlink>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0">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      Maja Vuletić</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1">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Turizam</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38267304580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3">
                  <w:pPr>
                    <w:rPr>
                      <w:rFonts w:ascii="Arial Narrow" w:cs="Arial Narrow" w:eastAsia="Arial Narrow" w:hAnsi="Arial Narrow"/>
                      <w:color w:val="0563c1"/>
                      <w:sz w:val="24"/>
                      <w:szCs w:val="24"/>
                      <w:u w:val="single"/>
                    </w:rPr>
                  </w:pPr>
                  <w:hyperlink r:id="rId30">
                    <w:r w:rsidDel="00000000" w:rsidR="00000000" w:rsidRPr="00000000">
                      <w:rPr>
                        <w:rFonts w:ascii="Arial Narrow" w:cs="Arial Narrow" w:eastAsia="Arial Narrow" w:hAnsi="Arial Narrow"/>
                        <w:color w:val="0563c1"/>
                        <w:sz w:val="24"/>
                        <w:szCs w:val="24"/>
                        <w:u w:val="single"/>
                        <w:rtl w:val="0"/>
                      </w:rPr>
                      <w:t xml:space="preserve">majavuletic19@gmail.com</w:t>
                    </w:r>
                  </w:hyperlink>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4">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      Luka Milošević</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5">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Uzgoj  školjki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38269523557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7">
                  <w:pPr>
                    <w:rPr>
                      <w:rFonts w:ascii="Arial Narrow" w:cs="Arial Narrow" w:eastAsia="Arial Narrow" w:hAnsi="Arial Narrow"/>
                      <w:color w:val="0563c1"/>
                      <w:sz w:val="24"/>
                      <w:szCs w:val="24"/>
                      <w:u w:val="single"/>
                    </w:rPr>
                  </w:pPr>
                  <w:hyperlink r:id="rId31">
                    <w:r w:rsidDel="00000000" w:rsidR="00000000" w:rsidRPr="00000000">
                      <w:rPr>
                        <w:rFonts w:ascii="Arial Narrow" w:cs="Arial Narrow" w:eastAsia="Arial Narrow" w:hAnsi="Arial Narrow"/>
                        <w:color w:val="0563c1"/>
                        <w:sz w:val="24"/>
                        <w:szCs w:val="24"/>
                        <w:u w:val="single"/>
                        <w:rtl w:val="0"/>
                      </w:rPr>
                      <w:t xml:space="preserve">milosevicluka@zahoo.com</w:t>
                    </w:r>
                  </w:hyperlink>
                  <w:r w:rsidDel="00000000" w:rsidR="00000000" w:rsidRPr="00000000">
                    <w:rPr>
                      <w:rtl w:val="0"/>
                    </w:rPr>
                  </w:r>
                </w:p>
              </w:tc>
            </w:tr>
          </w:tbl>
          <w:p w:rsidR="00000000" w:rsidDel="00000000" w:rsidP="00000000" w:rsidRDefault="00000000" w:rsidRPr="00000000" w14:paraId="00000098">
            <w:pPr>
              <w:rPr>
                <w:rFonts w:ascii="Arial Narrow" w:cs="Arial Narrow" w:eastAsia="Arial Narrow" w:hAnsi="Arial Narrow"/>
                <w:sz w:val="24"/>
                <w:szCs w:val="24"/>
              </w:rPr>
            </w:pPr>
            <w:r w:rsidDel="00000000" w:rsidR="00000000" w:rsidRPr="00000000">
              <w:rPr>
                <w:rtl w:val="0"/>
              </w:rPr>
            </w:r>
          </w:p>
        </w:tc>
      </w:tr>
    </w:tbl>
    <w:p w:rsidR="00000000" w:rsidDel="00000000" w:rsidP="00000000" w:rsidRDefault="00000000" w:rsidRPr="00000000" w14:paraId="00000099">
      <w:pPr>
        <w:rPr>
          <w:rFonts w:ascii="Arial Narrow" w:cs="Arial Narrow" w:eastAsia="Arial Narrow" w:hAnsi="Arial Narrow"/>
          <w:sz w:val="28"/>
          <w:szCs w:val="28"/>
        </w:rPr>
      </w:pPr>
      <w:r w:rsidDel="00000000" w:rsidR="00000000" w:rsidRPr="00000000">
        <w:rPr>
          <w:rtl w:val="0"/>
        </w:rPr>
      </w:r>
    </w:p>
    <w:p w:rsidR="00000000" w:rsidDel="00000000" w:rsidP="00000000" w:rsidRDefault="00000000" w:rsidRPr="00000000" w14:paraId="0000009A">
      <w:pPr>
        <w:jc w:val="both"/>
        <w:rPr>
          <w:rFonts w:ascii="Arial Narrow" w:cs="Arial Narrow" w:eastAsia="Arial Narrow" w:hAnsi="Arial Narrow"/>
          <w:sz w:val="28"/>
          <w:szCs w:val="28"/>
        </w:rPr>
      </w:pPr>
      <w:r w:rsidDel="00000000" w:rsidR="00000000" w:rsidRPr="00000000">
        <w:rPr>
          <w:rFonts w:ascii="Arial Narrow" w:cs="Arial Narrow" w:eastAsia="Arial Narrow" w:hAnsi="Arial Narrow"/>
          <w:sz w:val="28"/>
          <w:szCs w:val="28"/>
          <w:rtl w:val="0"/>
        </w:rPr>
        <w:t xml:space="preserve">The Cluster was also provided with the following list of Italian and Albanian stakeholders from the quadruple helix, identified in the project mapping study, in order to establish the durable and sound cross-border cooperation foreseen by SABG. Here is a list of the involved stakeholders:</w:t>
      </w:r>
    </w:p>
    <w:p w:rsidR="00000000" w:rsidDel="00000000" w:rsidP="00000000" w:rsidRDefault="00000000" w:rsidRPr="00000000" w14:paraId="0000009B">
      <w:pPr>
        <w:jc w:val="both"/>
        <w:rPr>
          <w:rFonts w:ascii="Arial Narrow" w:cs="Arial Narrow" w:eastAsia="Arial Narrow" w:hAnsi="Arial Narrow"/>
          <w:sz w:val="28"/>
          <w:szCs w:val="28"/>
        </w:rPr>
      </w:pPr>
      <w:r w:rsidDel="00000000" w:rsidR="00000000" w:rsidRPr="00000000">
        <w:rPr>
          <w:rtl w:val="0"/>
        </w:rPr>
      </w:r>
    </w:p>
    <w:tbl>
      <w:tblPr>
        <w:tblStyle w:val="Table7"/>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10"/>
        <w:gridCol w:w="4635"/>
        <w:tblGridChange w:id="0">
          <w:tblGrid>
            <w:gridCol w:w="4710"/>
            <w:gridCol w:w="4635"/>
          </w:tblGrid>
        </w:tblGridChange>
      </w:tblGrid>
      <w:tr>
        <w:trPr>
          <w:cantSplit w:val="0"/>
          <w:trHeight w:val="300" w:hRule="atLeast"/>
          <w:tblHeader w:val="0"/>
        </w:trPr>
        <w:tc>
          <w:tcPr>
            <w:tcBorders>
              <w:top w:color="ffffff" w:space="0" w:sz="6" w:val="single"/>
              <w:left w:color="ffffff" w:space="0" w:sz="6" w:val="single"/>
              <w:bottom w:color="ffffff" w:space="0" w:sz="6" w:val="single"/>
              <w:right w:color="ffffff" w:space="0" w:sz="6" w:val="single"/>
            </w:tcBorders>
            <w:shd w:fill="95b3d7" w:val="clear"/>
            <w:tcMar>
              <w:top w:w="0.0" w:type="dxa"/>
              <w:left w:w="100.0" w:type="dxa"/>
              <w:bottom w:w="0.0" w:type="dxa"/>
              <w:right w:w="100.0" w:type="dxa"/>
            </w:tcMar>
            <w:vAlign w:val="top"/>
          </w:tcPr>
          <w:p w:rsidR="00000000" w:rsidDel="00000000" w:rsidP="00000000" w:rsidRDefault="00000000" w:rsidRPr="00000000" w14:paraId="0000009C">
            <w:pPr>
              <w:spacing w:after="240" w:before="240" w:lineRule="auto"/>
              <w:ind w:left="5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University/research</w:t>
            </w:r>
          </w:p>
        </w:tc>
        <w:tc>
          <w:tcPr>
            <w:tcBorders>
              <w:top w:color="ffffff" w:space="0" w:sz="6" w:val="single"/>
              <w:left w:color="000000" w:space="0" w:sz="0" w:val="nil"/>
              <w:bottom w:color="ffffff" w:space="0" w:sz="6" w:val="single"/>
              <w:right w:color="ffffff" w:space="0" w:sz="6" w:val="single"/>
            </w:tcBorders>
            <w:shd w:fill="95b3d7" w:val="clear"/>
            <w:tcMar>
              <w:top w:w="0.0" w:type="dxa"/>
              <w:left w:w="100.0" w:type="dxa"/>
              <w:bottom w:w="0.0" w:type="dxa"/>
              <w:right w:w="100.0" w:type="dxa"/>
            </w:tcMar>
            <w:vAlign w:val="top"/>
          </w:tcPr>
          <w:p w:rsidR="00000000" w:rsidDel="00000000" w:rsidP="00000000" w:rsidRDefault="00000000" w:rsidRPr="00000000" w14:paraId="0000009D">
            <w:pPr>
              <w:spacing w:after="240" w:before="240" w:lineRule="auto"/>
              <w:ind w:left="52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Civil Society</w:t>
            </w:r>
          </w:p>
        </w:tc>
      </w:tr>
      <w:tr>
        <w:trPr>
          <w:cantSplit w:val="0"/>
          <w:trHeight w:val="2715" w:hRule="atLeast"/>
          <w:tblHeader w:val="0"/>
        </w:trPr>
        <w:tc>
          <w:tcPr>
            <w:tcBorders>
              <w:top w:color="000000" w:space="0" w:sz="0" w:val="nil"/>
              <w:left w:color="ffffff" w:space="0" w:sz="6" w:val="single"/>
              <w:bottom w:color="ffffff" w:space="0" w:sz="6" w:val="single"/>
              <w:right w:color="ffffff" w:space="0" w:sz="6" w:val="single"/>
            </w:tcBorders>
            <w:shd w:fill="dbeef3" w:val="clear"/>
            <w:tcMar>
              <w:top w:w="0.0" w:type="dxa"/>
              <w:left w:w="100.0" w:type="dxa"/>
              <w:bottom w:w="0.0" w:type="dxa"/>
              <w:right w:w="100.0" w:type="dxa"/>
            </w:tcMar>
            <w:vAlign w:val="top"/>
          </w:tcPr>
          <w:p w:rsidR="00000000" w:rsidDel="00000000" w:rsidP="00000000" w:rsidRDefault="00000000" w:rsidRPr="00000000" w14:paraId="0000009E">
            <w:pPr>
              <w:numPr>
                <w:ilvl w:val="1"/>
                <w:numId w:val="2"/>
              </w:numPr>
              <w:spacing w:after="0" w:line="276" w:lineRule="auto"/>
              <w:ind w:left="1440" w:hanging="360"/>
              <w:jc w:val="both"/>
              <w:rPr>
                <w:u w:val="none"/>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Polytechnic of Bari</w:t>
            </w:r>
          </w:p>
          <w:p w:rsidR="00000000" w:rsidDel="00000000" w:rsidP="00000000" w:rsidRDefault="00000000" w:rsidRPr="00000000" w14:paraId="0000009F">
            <w:pPr>
              <w:numPr>
                <w:ilvl w:val="1"/>
                <w:numId w:val="2"/>
              </w:numPr>
              <w:spacing w:after="0" w:line="276" w:lineRule="auto"/>
              <w:ind w:left="1440" w:hanging="360"/>
              <w:jc w:val="both"/>
              <w:rPr>
                <w:u w:val="none"/>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University of Bari</w:t>
            </w:r>
          </w:p>
          <w:p w:rsidR="00000000" w:rsidDel="00000000" w:rsidP="00000000" w:rsidRDefault="00000000" w:rsidRPr="00000000" w14:paraId="000000A0">
            <w:pPr>
              <w:numPr>
                <w:ilvl w:val="1"/>
                <w:numId w:val="2"/>
              </w:numPr>
              <w:spacing w:after="0" w:line="276" w:lineRule="auto"/>
              <w:ind w:left="1440" w:hanging="360"/>
              <w:jc w:val="both"/>
              <w:rPr>
                <w:u w:val="none"/>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University of Salento</w:t>
            </w:r>
          </w:p>
          <w:p w:rsidR="00000000" w:rsidDel="00000000" w:rsidP="00000000" w:rsidRDefault="00000000" w:rsidRPr="00000000" w14:paraId="000000A1">
            <w:pPr>
              <w:numPr>
                <w:ilvl w:val="1"/>
                <w:numId w:val="2"/>
              </w:numPr>
              <w:spacing w:after="0" w:line="276" w:lineRule="auto"/>
              <w:ind w:left="1440" w:hanging="360"/>
              <w:jc w:val="both"/>
              <w:rPr>
                <w:u w:val="none"/>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University of Foggia</w:t>
            </w:r>
          </w:p>
          <w:p w:rsidR="00000000" w:rsidDel="00000000" w:rsidP="00000000" w:rsidRDefault="00000000" w:rsidRPr="00000000" w14:paraId="000000A2">
            <w:pPr>
              <w:numPr>
                <w:ilvl w:val="1"/>
                <w:numId w:val="2"/>
              </w:numPr>
              <w:spacing w:after="0" w:line="276" w:lineRule="auto"/>
              <w:ind w:left="144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University of Molise</w:t>
            </w:r>
          </w:p>
          <w:p w:rsidR="00000000" w:rsidDel="00000000" w:rsidP="00000000" w:rsidRDefault="00000000" w:rsidRPr="00000000" w14:paraId="000000A3">
            <w:pPr>
              <w:numPr>
                <w:ilvl w:val="1"/>
                <w:numId w:val="2"/>
              </w:numPr>
              <w:spacing w:after="0" w:line="276" w:lineRule="auto"/>
              <w:ind w:left="1440" w:hanging="360"/>
              <w:jc w:val="both"/>
              <w:rPr>
                <w:u w:val="none"/>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Zooprophylactic Institute of Puglia and Basilicata</w:t>
            </w:r>
          </w:p>
          <w:p w:rsidR="00000000" w:rsidDel="00000000" w:rsidP="00000000" w:rsidRDefault="00000000" w:rsidRPr="00000000" w14:paraId="000000A4">
            <w:pPr>
              <w:numPr>
                <w:ilvl w:val="1"/>
                <w:numId w:val="2"/>
              </w:numPr>
              <w:spacing w:after="0" w:line="276" w:lineRule="auto"/>
              <w:ind w:left="1440" w:hanging="360"/>
              <w:jc w:val="both"/>
              <w:rPr>
                <w:u w:val="none"/>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CNR</w:t>
            </w:r>
          </w:p>
          <w:p w:rsidR="00000000" w:rsidDel="00000000" w:rsidP="00000000" w:rsidRDefault="00000000" w:rsidRPr="00000000" w14:paraId="000000A5">
            <w:pPr>
              <w:numPr>
                <w:ilvl w:val="1"/>
                <w:numId w:val="2"/>
              </w:numPr>
              <w:spacing w:after="0" w:line="276" w:lineRule="auto"/>
              <w:ind w:left="1440" w:hanging="360"/>
              <w:jc w:val="both"/>
              <w:rPr>
                <w:u w:val="none"/>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COISPA</w:t>
            </w:r>
          </w:p>
          <w:p w:rsidR="00000000" w:rsidDel="00000000" w:rsidP="00000000" w:rsidRDefault="00000000" w:rsidRPr="00000000" w14:paraId="000000A6">
            <w:pPr>
              <w:numPr>
                <w:ilvl w:val="1"/>
                <w:numId w:val="2"/>
              </w:numPr>
              <w:spacing w:after="0" w:line="276" w:lineRule="auto"/>
              <w:ind w:left="1440" w:hanging="360"/>
              <w:jc w:val="both"/>
              <w:rPr>
                <w:u w:val="none"/>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CIHEAM</w:t>
            </w:r>
          </w:p>
          <w:p w:rsidR="00000000" w:rsidDel="00000000" w:rsidP="00000000" w:rsidRDefault="00000000" w:rsidRPr="00000000" w14:paraId="000000A7">
            <w:pPr>
              <w:numPr>
                <w:ilvl w:val="1"/>
                <w:numId w:val="2"/>
              </w:numPr>
              <w:spacing w:after="0" w:line="276" w:lineRule="auto"/>
              <w:ind w:left="1440" w:hanging="360"/>
              <w:jc w:val="both"/>
              <w:rPr>
                <w:u w:val="none"/>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CMCC</w:t>
            </w:r>
          </w:p>
          <w:p w:rsidR="00000000" w:rsidDel="00000000" w:rsidP="00000000" w:rsidRDefault="00000000" w:rsidRPr="00000000" w14:paraId="000000A8">
            <w:pPr>
              <w:numPr>
                <w:ilvl w:val="1"/>
                <w:numId w:val="2"/>
              </w:numPr>
              <w:spacing w:after="0" w:line="276" w:lineRule="auto"/>
              <w:ind w:left="1440" w:hanging="360"/>
              <w:jc w:val="both"/>
              <w:rPr>
                <w:u w:val="none"/>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CETMA</w:t>
            </w:r>
          </w:p>
          <w:p w:rsidR="00000000" w:rsidDel="00000000" w:rsidP="00000000" w:rsidRDefault="00000000" w:rsidRPr="00000000" w14:paraId="000000A9">
            <w:pPr>
              <w:numPr>
                <w:ilvl w:val="1"/>
                <w:numId w:val="2"/>
              </w:numPr>
              <w:spacing w:after="0" w:afterAutospacing="0" w:line="276" w:lineRule="auto"/>
              <w:ind w:left="1440" w:hanging="360"/>
              <w:jc w:val="both"/>
              <w:rPr>
                <w:u w:val="none"/>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ENEA</w:t>
            </w:r>
          </w:p>
          <w:p w:rsidR="00000000" w:rsidDel="00000000" w:rsidP="00000000" w:rsidRDefault="00000000" w:rsidRPr="00000000" w14:paraId="000000AA">
            <w:pPr>
              <w:numPr>
                <w:ilvl w:val="0"/>
                <w:numId w:val="2"/>
              </w:numPr>
              <w:spacing w:after="0" w:afterAutospacing="0" w:before="0" w:beforeAutospacing="0" w:line="276"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16"/>
                <w:szCs w:val="16"/>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Agriculture University of Tirana, Department of Aquaculture and Fisheries;</w:t>
            </w:r>
          </w:p>
          <w:p w:rsidR="00000000" w:rsidDel="00000000" w:rsidP="00000000" w:rsidRDefault="00000000" w:rsidRPr="00000000" w14:paraId="000000AB">
            <w:pPr>
              <w:numPr>
                <w:ilvl w:val="0"/>
                <w:numId w:val="2"/>
              </w:numPr>
              <w:spacing w:after="0" w:afterAutospacing="0" w:before="0" w:beforeAutospacing="0" w:line="276"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16"/>
                <w:szCs w:val="16"/>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Agriculture University of Tirana, Department of Rural Tourism Management;</w:t>
            </w:r>
          </w:p>
          <w:p w:rsidR="00000000" w:rsidDel="00000000" w:rsidP="00000000" w:rsidRDefault="00000000" w:rsidRPr="00000000" w14:paraId="000000AC">
            <w:pPr>
              <w:numPr>
                <w:ilvl w:val="0"/>
                <w:numId w:val="2"/>
              </w:numPr>
              <w:spacing w:after="0" w:afterAutospacing="0" w:before="0" w:beforeAutospacing="0" w:line="276"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16"/>
                <w:szCs w:val="16"/>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Polytechnic University of Tirana, Faculty of Natural Science,Department of Biotechnology.</w:t>
            </w:r>
          </w:p>
          <w:p w:rsidR="00000000" w:rsidDel="00000000" w:rsidP="00000000" w:rsidRDefault="00000000" w:rsidRPr="00000000" w14:paraId="000000AD">
            <w:pPr>
              <w:numPr>
                <w:ilvl w:val="0"/>
                <w:numId w:val="2"/>
              </w:numPr>
              <w:spacing w:after="0" w:afterAutospacing="0" w:before="0" w:beforeAutospacing="0" w:line="276"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16"/>
                <w:szCs w:val="16"/>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University of Tirana, Faculty of Economy, Department of Marketing -Tourism;</w:t>
            </w:r>
          </w:p>
          <w:p w:rsidR="00000000" w:rsidDel="00000000" w:rsidP="00000000" w:rsidRDefault="00000000" w:rsidRPr="00000000" w14:paraId="000000AE">
            <w:pPr>
              <w:numPr>
                <w:ilvl w:val="0"/>
                <w:numId w:val="2"/>
              </w:numPr>
              <w:spacing w:after="0" w:afterAutospacing="0" w:before="0" w:beforeAutospacing="0" w:line="276"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16"/>
                <w:szCs w:val="16"/>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University “Ismail Qemali” of Vlora,  Naval Engineering Department;</w:t>
            </w:r>
          </w:p>
          <w:p w:rsidR="00000000" w:rsidDel="00000000" w:rsidP="00000000" w:rsidRDefault="00000000" w:rsidRPr="00000000" w14:paraId="000000AF">
            <w:pPr>
              <w:numPr>
                <w:ilvl w:val="0"/>
                <w:numId w:val="2"/>
              </w:numPr>
              <w:spacing w:after="0" w:afterAutospacing="0" w:before="0" w:beforeAutospacing="0" w:line="276"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16"/>
                <w:szCs w:val="16"/>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Tourism and Hoteliery Managment, “Ismail Qemali” University of Vlora</w:t>
            </w:r>
          </w:p>
          <w:p w:rsidR="00000000" w:rsidDel="00000000" w:rsidP="00000000" w:rsidRDefault="00000000" w:rsidRPr="00000000" w14:paraId="000000B0">
            <w:pPr>
              <w:numPr>
                <w:ilvl w:val="0"/>
                <w:numId w:val="2"/>
              </w:numPr>
              <w:spacing w:after="0" w:afterAutospacing="0" w:before="0" w:beforeAutospacing="0" w:line="276"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16"/>
                <w:szCs w:val="16"/>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Naval Vocational Schol of Vlora</w:t>
            </w:r>
          </w:p>
          <w:p w:rsidR="00000000" w:rsidDel="00000000" w:rsidP="00000000" w:rsidRDefault="00000000" w:rsidRPr="00000000" w14:paraId="000000B1">
            <w:pPr>
              <w:numPr>
                <w:ilvl w:val="0"/>
                <w:numId w:val="2"/>
              </w:numPr>
              <w:spacing w:after="0" w:afterAutospacing="0" w:before="0" w:beforeAutospacing="0" w:line="276"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16"/>
                <w:szCs w:val="16"/>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University “Alexander Moisiu”, Durres, Navagation Engeeneering Department,</w:t>
            </w:r>
          </w:p>
          <w:p w:rsidR="00000000" w:rsidDel="00000000" w:rsidP="00000000" w:rsidRDefault="00000000" w:rsidRPr="00000000" w14:paraId="000000B2">
            <w:pPr>
              <w:numPr>
                <w:ilvl w:val="0"/>
                <w:numId w:val="2"/>
              </w:numPr>
              <w:spacing w:after="0" w:afterAutospacing="0" w:before="0" w:beforeAutospacing="0" w:line="276"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16"/>
                <w:szCs w:val="16"/>
                <w:rtl w:val="0"/>
              </w:rPr>
              <w:t xml:space="preserve">8.</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University “Alexander Moisiu”, Durres, Faculty of Economy, Tourism Managment Department, Univertity of Tirana</w:t>
            </w:r>
          </w:p>
          <w:p w:rsidR="00000000" w:rsidDel="00000000" w:rsidP="00000000" w:rsidRDefault="00000000" w:rsidRPr="00000000" w14:paraId="000000B3">
            <w:pPr>
              <w:numPr>
                <w:ilvl w:val="0"/>
                <w:numId w:val="2"/>
              </w:numPr>
              <w:spacing w:after="0" w:afterAutospacing="0" w:before="0" w:beforeAutospacing="0" w:line="276"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16"/>
                <w:szCs w:val="16"/>
                <w:rtl w:val="0"/>
              </w:rPr>
              <w:t xml:space="preserve">9.</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Fisheries Research Institute in Durres</w:t>
            </w:r>
          </w:p>
          <w:p w:rsidR="00000000" w:rsidDel="00000000" w:rsidP="00000000" w:rsidRDefault="00000000" w:rsidRPr="00000000" w14:paraId="000000B4">
            <w:pPr>
              <w:numPr>
                <w:ilvl w:val="0"/>
                <w:numId w:val="2"/>
              </w:numPr>
              <w:spacing w:after="0" w:afterAutospacing="0" w:before="0" w:beforeAutospacing="0" w:line="276"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16"/>
                <w:szCs w:val="16"/>
                <w:rtl w:val="0"/>
              </w:rPr>
              <w:t xml:space="preserve">10.</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Hydro - Fisheries and Aquaculture Research Center (Private/NGO)</w:t>
            </w:r>
          </w:p>
          <w:p w:rsidR="00000000" w:rsidDel="00000000" w:rsidP="00000000" w:rsidRDefault="00000000" w:rsidRPr="00000000" w14:paraId="000000B5">
            <w:pPr>
              <w:numPr>
                <w:ilvl w:val="1"/>
                <w:numId w:val="2"/>
              </w:numPr>
              <w:spacing w:after="0" w:line="276" w:lineRule="auto"/>
              <w:ind w:left="1440" w:hanging="360"/>
              <w:jc w:val="both"/>
              <w:rPr>
                <w:sz w:val="16"/>
                <w:szCs w:val="16"/>
                <w:u w:val="none"/>
              </w:rPr>
            </w:pPr>
            <w:r w:rsidDel="00000000" w:rsidR="00000000" w:rsidRPr="00000000">
              <w:rPr>
                <w:sz w:val="16"/>
                <w:szCs w:val="16"/>
                <w:rtl w:val="0"/>
              </w:rPr>
              <w:t xml:space="preserve">Institute of GeoSciences, Energy, Water and Environment, Tirana.</w:t>
            </w:r>
            <w:r w:rsidDel="00000000" w:rsidR="00000000" w:rsidRPr="00000000">
              <w:rPr>
                <w:rtl w:val="0"/>
              </w:rPr>
            </w:r>
          </w:p>
        </w:tc>
        <w:tc>
          <w:tcPr>
            <w:tcBorders>
              <w:top w:color="000000" w:space="0" w:sz="0" w:val="nil"/>
              <w:left w:color="000000" w:space="0" w:sz="0" w:val="nil"/>
              <w:bottom w:color="ffffff" w:space="0" w:sz="6" w:val="single"/>
              <w:right w:color="ffffff" w:space="0" w:sz="6" w:val="single"/>
            </w:tcBorders>
            <w:shd w:fill="dbeef3" w:val="clear"/>
            <w:tcMar>
              <w:top w:w="0.0" w:type="dxa"/>
              <w:left w:w="100.0" w:type="dxa"/>
              <w:bottom w:w="0.0" w:type="dxa"/>
              <w:right w:w="100.0" w:type="dxa"/>
            </w:tcMar>
            <w:vAlign w:val="top"/>
          </w:tcPr>
          <w:p w:rsidR="00000000" w:rsidDel="00000000" w:rsidP="00000000" w:rsidRDefault="00000000" w:rsidRPr="00000000" w14:paraId="000000B6">
            <w:pPr>
              <w:spacing w:after="0" w:line="276" w:lineRule="auto"/>
              <w:ind w:left="1600" w:hanging="360"/>
              <w:jc w:val="both"/>
              <w:rPr>
                <w:rFonts w:ascii="Times New Roman" w:cs="Times New Roman" w:eastAsia="Times New Roman" w:hAnsi="Times New Roman"/>
                <w:sz w:val="18"/>
                <w:szCs w:val="18"/>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Association (Assopesca, ANAPI, Federpesca, Federcoopesca, Legapesca Puglia, etc.)</w:t>
            </w:r>
          </w:p>
          <w:p w:rsidR="00000000" w:rsidDel="00000000" w:rsidP="00000000" w:rsidRDefault="00000000" w:rsidRPr="00000000" w14:paraId="000000B7">
            <w:pPr>
              <w:spacing w:after="0" w:line="276" w:lineRule="auto"/>
              <w:ind w:left="1600" w:hanging="360"/>
              <w:jc w:val="both"/>
              <w:rPr>
                <w:rFonts w:ascii="Times New Roman" w:cs="Times New Roman" w:eastAsia="Times New Roman" w:hAnsi="Times New Roman"/>
                <w:sz w:val="18"/>
                <w:szCs w:val="18"/>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Chamberre of Commerce, Unioncamere, Coldiretti</w:t>
            </w:r>
          </w:p>
          <w:p w:rsidR="00000000" w:rsidDel="00000000" w:rsidP="00000000" w:rsidRDefault="00000000" w:rsidRPr="00000000" w14:paraId="000000B8">
            <w:pPr>
              <w:spacing w:after="0" w:line="276" w:lineRule="auto"/>
              <w:ind w:left="1600" w:hanging="360"/>
              <w:jc w:val="both"/>
              <w:rPr>
                <w:rFonts w:ascii="Times New Roman" w:cs="Times New Roman" w:eastAsia="Times New Roman" w:hAnsi="Times New Roman"/>
                <w:sz w:val="18"/>
                <w:szCs w:val="18"/>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Environment Associations (Legambiente Puglia, WWF)</w:t>
            </w:r>
          </w:p>
          <w:p w:rsidR="00000000" w:rsidDel="00000000" w:rsidP="00000000" w:rsidRDefault="00000000" w:rsidRPr="00000000" w14:paraId="000000B9">
            <w:pPr>
              <w:spacing w:after="240" w:before="240" w:line="276" w:lineRule="auto"/>
              <w:ind w:left="600" w:hanging="30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Albanian Fishery Associations (Vlora, Durrws and Lezha Branch)</w:t>
            </w:r>
          </w:p>
          <w:p w:rsidR="00000000" w:rsidDel="00000000" w:rsidP="00000000" w:rsidRDefault="00000000" w:rsidRPr="00000000" w14:paraId="000000BA">
            <w:pPr>
              <w:spacing w:after="240" w:before="240" w:line="276" w:lineRule="auto"/>
              <w:ind w:left="600" w:hanging="30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Union of Chambers of Commerce and Industry of Albania,</w:t>
            </w:r>
          </w:p>
          <w:p w:rsidR="00000000" w:rsidDel="00000000" w:rsidP="00000000" w:rsidRDefault="00000000" w:rsidRPr="00000000" w14:paraId="000000BB">
            <w:pPr>
              <w:spacing w:after="240" w:before="240" w:line="276" w:lineRule="auto"/>
              <w:ind w:left="600" w:hanging="30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Albanian Association of Tour Operators and Tourist Agencies</w:t>
            </w:r>
          </w:p>
          <w:p w:rsidR="00000000" w:rsidDel="00000000" w:rsidP="00000000" w:rsidRDefault="00000000" w:rsidRPr="00000000" w14:paraId="000000BC">
            <w:pPr>
              <w:spacing w:after="240" w:before="240" w:line="276" w:lineRule="auto"/>
              <w:ind w:left="600" w:hanging="30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Tourism Association, Durres</w:t>
            </w:r>
          </w:p>
          <w:p w:rsidR="00000000" w:rsidDel="00000000" w:rsidP="00000000" w:rsidRDefault="00000000" w:rsidRPr="00000000" w14:paraId="000000BD">
            <w:pPr>
              <w:spacing w:after="240" w:before="240" w:line="276" w:lineRule="auto"/>
              <w:ind w:left="600" w:hanging="30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Albanian Tourism Association (ATA)</w:t>
            </w:r>
          </w:p>
          <w:p w:rsidR="00000000" w:rsidDel="00000000" w:rsidP="00000000" w:rsidRDefault="00000000" w:rsidRPr="00000000" w14:paraId="000000BE">
            <w:pPr>
              <w:spacing w:after="240" w:before="240" w:line="276" w:lineRule="auto"/>
              <w:ind w:left="600" w:hanging="30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“Regional Development Agency" Vlora (RDA - Vlora)</w:t>
            </w:r>
          </w:p>
          <w:p w:rsidR="00000000" w:rsidDel="00000000" w:rsidP="00000000" w:rsidRDefault="00000000" w:rsidRPr="00000000" w14:paraId="000000BF">
            <w:pPr>
              <w:spacing w:after="240" w:before="240" w:line="276" w:lineRule="auto"/>
              <w:ind w:left="600" w:hanging="30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“Regional Development Agency” (RDA-Durres)</w:t>
            </w:r>
          </w:p>
          <w:p w:rsidR="00000000" w:rsidDel="00000000" w:rsidP="00000000" w:rsidRDefault="00000000" w:rsidRPr="00000000" w14:paraId="000000C0">
            <w:pPr>
              <w:spacing w:after="240" w:before="240" w:line="276" w:lineRule="auto"/>
              <w:ind w:left="600" w:hanging="30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“Regional Development Agency” Lezha (RDA- Lezhë)</w:t>
            </w:r>
          </w:p>
          <w:p w:rsidR="00000000" w:rsidDel="00000000" w:rsidP="00000000" w:rsidRDefault="00000000" w:rsidRPr="00000000" w14:paraId="000000C1">
            <w:pPr>
              <w:spacing w:after="240" w:before="240" w:line="276" w:lineRule="auto"/>
              <w:ind w:left="600" w:hanging="30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Ionian Center for Environment, Media and Information (AJMMI)</w:t>
            </w:r>
          </w:p>
          <w:p w:rsidR="00000000" w:rsidDel="00000000" w:rsidP="00000000" w:rsidRDefault="00000000" w:rsidRPr="00000000" w14:paraId="000000C2">
            <w:pPr>
              <w:spacing w:after="240" w:before="240" w:line="276" w:lineRule="auto"/>
              <w:ind w:left="600" w:hanging="30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Cultural Center “AULONA"</w:t>
            </w:r>
          </w:p>
          <w:p w:rsidR="00000000" w:rsidDel="00000000" w:rsidP="00000000" w:rsidRDefault="00000000" w:rsidRPr="00000000" w14:paraId="000000C3">
            <w:pPr>
              <w:spacing w:after="240" w:before="240" w:line="276" w:lineRule="auto"/>
              <w:ind w:left="600" w:hanging="30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Cultural- Environmental Association BORSHI</w:t>
            </w:r>
          </w:p>
          <w:p w:rsidR="00000000" w:rsidDel="00000000" w:rsidP="00000000" w:rsidRDefault="00000000" w:rsidRPr="00000000" w14:paraId="000000C4">
            <w:pPr>
              <w:spacing w:after="240" w:before="240" w:line="276" w:lineRule="auto"/>
              <w:ind w:left="600" w:hanging="30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Institute of Nature Protection in Albania - INCA</w:t>
            </w:r>
          </w:p>
          <w:p w:rsidR="00000000" w:rsidDel="00000000" w:rsidP="00000000" w:rsidRDefault="00000000" w:rsidRPr="00000000" w14:paraId="000000C5">
            <w:pPr>
              <w:spacing w:after="240" w:before="240" w:line="276" w:lineRule="auto"/>
              <w:ind w:left="600" w:hanging="30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Albanian Renewable Energy Association (AREA)</w:t>
            </w:r>
          </w:p>
          <w:p w:rsidR="00000000" w:rsidDel="00000000" w:rsidP="00000000" w:rsidRDefault="00000000" w:rsidRPr="00000000" w14:paraId="000000C6">
            <w:pPr>
              <w:spacing w:after="240" w:before="240" w:line="276" w:lineRule="auto"/>
              <w:ind w:left="600" w:hanging="30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Albanian Association of Information and Technology (AITA)</w:t>
            </w:r>
          </w:p>
          <w:p w:rsidR="00000000" w:rsidDel="00000000" w:rsidP="00000000" w:rsidRDefault="00000000" w:rsidRPr="00000000" w14:paraId="000000C7">
            <w:pPr>
              <w:spacing w:after="240" w:before="240"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C8">
            <w:pPr>
              <w:spacing w:after="240" w:before="240"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International Agencies</w:t>
            </w:r>
          </w:p>
          <w:p w:rsidR="00000000" w:rsidDel="00000000" w:rsidP="00000000" w:rsidRDefault="00000000" w:rsidRPr="00000000" w14:paraId="000000C9">
            <w:pPr>
              <w:spacing w:after="240" w:before="240"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CA">
            <w:pPr>
              <w:spacing w:after="240" w:before="240" w:line="276" w:lineRule="auto"/>
              <w:ind w:left="600" w:hanging="30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The United Nations Development Programme (Marine and Coastal Protection Zone Project)</w:t>
            </w:r>
          </w:p>
          <w:p w:rsidR="00000000" w:rsidDel="00000000" w:rsidP="00000000" w:rsidRDefault="00000000" w:rsidRPr="00000000" w14:paraId="000000CB">
            <w:pPr>
              <w:spacing w:after="240" w:before="240" w:line="276" w:lineRule="auto"/>
              <w:ind w:left="600" w:hanging="30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GIZ (Integrated Sustainable Development of the Southern Coastal Region/Integrated Waste Management and Marine Litter Prevention in the Western Balkans)</w:t>
            </w:r>
          </w:p>
          <w:p w:rsidR="00000000" w:rsidDel="00000000" w:rsidP="00000000" w:rsidRDefault="00000000" w:rsidRPr="00000000" w14:paraId="000000CC">
            <w:pPr>
              <w:spacing w:after="240" w:before="240" w:line="276" w:lineRule="auto"/>
              <w:ind w:left="600" w:hanging="30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Italian Development Agency/IPA project “Blue Fisheries”</w:t>
            </w:r>
          </w:p>
          <w:p w:rsidR="00000000" w:rsidDel="00000000" w:rsidP="00000000" w:rsidRDefault="00000000" w:rsidRPr="00000000" w14:paraId="000000CD">
            <w:pPr>
              <w:spacing w:after="0" w:line="276" w:lineRule="auto"/>
              <w:ind w:left="1600" w:hanging="360"/>
              <w:jc w:val="both"/>
              <w:rPr>
                <w:rFonts w:ascii="Times New Roman" w:cs="Times New Roman" w:eastAsia="Times New Roman" w:hAnsi="Times New Roman"/>
                <w:sz w:val="18"/>
                <w:szCs w:val="18"/>
              </w:rPr>
            </w:pPr>
            <w:r w:rsidDel="00000000" w:rsidR="00000000" w:rsidRPr="00000000">
              <w:rPr>
                <w:sz w:val="16"/>
                <w:szCs w:val="16"/>
                <w:rtl w:val="0"/>
              </w:rPr>
              <w:t xml:space="preserve">Austrian Development Agency/ Project on water waste management</w:t>
            </w:r>
            <w:r w:rsidDel="00000000" w:rsidR="00000000" w:rsidRPr="00000000">
              <w:rPr>
                <w:rtl w:val="0"/>
              </w:rPr>
            </w:r>
          </w:p>
        </w:tc>
      </w:tr>
      <w:tr>
        <w:trPr>
          <w:cantSplit w:val="0"/>
          <w:trHeight w:val="270" w:hRule="atLeast"/>
          <w:tblHeader w:val="0"/>
        </w:trPr>
        <w:tc>
          <w:tcPr>
            <w:tcBorders>
              <w:top w:color="000000" w:space="0" w:sz="0" w:val="nil"/>
              <w:left w:color="ffffff" w:space="0" w:sz="6" w:val="single"/>
              <w:bottom w:color="ffffff" w:space="0" w:sz="6" w:val="single"/>
              <w:right w:color="ffffff" w:space="0" w:sz="6" w:val="single"/>
            </w:tcBorders>
            <w:shd w:fill="95b3d7" w:val="clear"/>
            <w:tcMar>
              <w:top w:w="0.0" w:type="dxa"/>
              <w:left w:w="100.0" w:type="dxa"/>
              <w:bottom w:w="0.0" w:type="dxa"/>
              <w:right w:w="100.0" w:type="dxa"/>
            </w:tcMar>
            <w:vAlign w:val="top"/>
          </w:tcPr>
          <w:p w:rsidR="00000000" w:rsidDel="00000000" w:rsidP="00000000" w:rsidRDefault="00000000" w:rsidRPr="00000000" w14:paraId="000000CE">
            <w:pPr>
              <w:spacing w:after="240" w:before="240" w:lineRule="auto"/>
              <w:ind w:left="52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Industry</w:t>
            </w:r>
          </w:p>
        </w:tc>
        <w:tc>
          <w:tcPr>
            <w:tcBorders>
              <w:top w:color="000000" w:space="0" w:sz="0" w:val="nil"/>
              <w:left w:color="000000" w:space="0" w:sz="0" w:val="nil"/>
              <w:bottom w:color="ffffff" w:space="0" w:sz="6" w:val="single"/>
              <w:right w:color="ffffff" w:space="0" w:sz="6" w:val="single"/>
            </w:tcBorders>
            <w:shd w:fill="95b3d7" w:val="clear"/>
            <w:tcMar>
              <w:top w:w="0.0" w:type="dxa"/>
              <w:left w:w="100.0" w:type="dxa"/>
              <w:bottom w:w="0.0" w:type="dxa"/>
              <w:right w:w="100.0" w:type="dxa"/>
            </w:tcMar>
            <w:vAlign w:val="top"/>
          </w:tcPr>
          <w:p w:rsidR="00000000" w:rsidDel="00000000" w:rsidP="00000000" w:rsidRDefault="00000000" w:rsidRPr="00000000" w14:paraId="000000CF">
            <w:pPr>
              <w:spacing w:after="240" w:before="240" w:lineRule="auto"/>
              <w:ind w:left="52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Institutions</w:t>
            </w:r>
          </w:p>
        </w:tc>
      </w:tr>
      <w:tr>
        <w:trPr>
          <w:cantSplit w:val="0"/>
          <w:trHeight w:val="2490" w:hRule="atLeast"/>
          <w:tblHeader w:val="0"/>
        </w:trPr>
        <w:tc>
          <w:tcPr>
            <w:tcBorders>
              <w:top w:color="000000" w:space="0" w:sz="0" w:val="nil"/>
              <w:left w:color="ffffff" w:space="0" w:sz="6" w:val="single"/>
              <w:bottom w:color="ffffff" w:space="0" w:sz="6" w:val="single"/>
              <w:right w:color="ffffff" w:space="0" w:sz="6" w:val="single"/>
            </w:tcBorders>
            <w:shd w:fill="dbeef3" w:val="clear"/>
            <w:tcMar>
              <w:top w:w="0.0" w:type="dxa"/>
              <w:left w:w="100.0" w:type="dxa"/>
              <w:bottom w:w="0.0" w:type="dxa"/>
              <w:right w:w="100.0" w:type="dxa"/>
            </w:tcMar>
            <w:vAlign w:val="top"/>
          </w:tcPr>
          <w:p w:rsidR="00000000" w:rsidDel="00000000" w:rsidP="00000000" w:rsidRDefault="00000000" w:rsidRPr="00000000" w14:paraId="000000D0">
            <w:pPr>
              <w:spacing w:after="0" w:line="276" w:lineRule="auto"/>
              <w:ind w:left="1600" w:hanging="360"/>
              <w:jc w:val="both"/>
              <w:rPr>
                <w:rFonts w:ascii="Times New Roman" w:cs="Times New Roman" w:eastAsia="Times New Roman" w:hAnsi="Times New Roman"/>
                <w:sz w:val="18"/>
                <w:szCs w:val="18"/>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Spin-off</w:t>
            </w:r>
          </w:p>
          <w:p w:rsidR="00000000" w:rsidDel="00000000" w:rsidP="00000000" w:rsidRDefault="00000000" w:rsidRPr="00000000" w14:paraId="000000D1">
            <w:pPr>
              <w:spacing w:after="0" w:line="276" w:lineRule="auto"/>
              <w:ind w:left="1600" w:hanging="360"/>
              <w:jc w:val="both"/>
              <w:rPr>
                <w:rFonts w:ascii="Times New Roman" w:cs="Times New Roman" w:eastAsia="Times New Roman" w:hAnsi="Times New Roman"/>
                <w:sz w:val="18"/>
                <w:szCs w:val="18"/>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Start-ups</w:t>
            </w:r>
          </w:p>
          <w:p w:rsidR="00000000" w:rsidDel="00000000" w:rsidP="00000000" w:rsidRDefault="00000000" w:rsidRPr="00000000" w14:paraId="000000D2">
            <w:pPr>
              <w:spacing w:after="0" w:line="276" w:lineRule="auto"/>
              <w:ind w:left="1600" w:hanging="360"/>
              <w:jc w:val="both"/>
              <w:rPr>
                <w:rFonts w:ascii="Times New Roman" w:cs="Times New Roman" w:eastAsia="Times New Roman" w:hAnsi="Times New Roman"/>
                <w:sz w:val="18"/>
                <w:szCs w:val="18"/>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Traditional operators</w:t>
            </w:r>
          </w:p>
          <w:p w:rsidR="00000000" w:rsidDel="00000000" w:rsidP="00000000" w:rsidRDefault="00000000" w:rsidRPr="00000000" w14:paraId="000000D3">
            <w:pPr>
              <w:spacing w:after="0" w:line="276" w:lineRule="auto"/>
              <w:ind w:left="1600" w:hanging="360"/>
              <w:jc w:val="both"/>
              <w:rPr>
                <w:rFonts w:ascii="Times New Roman" w:cs="Times New Roman" w:eastAsia="Times New Roman" w:hAnsi="Times New Roman"/>
                <w:sz w:val="18"/>
                <w:szCs w:val="18"/>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Consulting companies</w:t>
            </w:r>
          </w:p>
          <w:p w:rsidR="00000000" w:rsidDel="00000000" w:rsidP="00000000" w:rsidRDefault="00000000" w:rsidRPr="00000000" w14:paraId="000000D4">
            <w:pPr>
              <w:spacing w:after="0" w:line="276" w:lineRule="auto"/>
              <w:ind w:left="1600" w:hanging="360"/>
              <w:jc w:val="both"/>
              <w:rPr>
                <w:rFonts w:ascii="Times New Roman" w:cs="Times New Roman" w:eastAsia="Times New Roman" w:hAnsi="Times New Roman"/>
                <w:sz w:val="18"/>
                <w:szCs w:val="18"/>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Districts (i.e. DARe Puglia)</w:t>
            </w:r>
          </w:p>
          <w:p w:rsidR="00000000" w:rsidDel="00000000" w:rsidP="00000000" w:rsidRDefault="00000000" w:rsidRPr="00000000" w14:paraId="000000D5">
            <w:pPr>
              <w:spacing w:after="240" w:before="240" w:line="276"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        Spin-off</w:t>
            </w:r>
          </w:p>
          <w:p w:rsidR="00000000" w:rsidDel="00000000" w:rsidP="00000000" w:rsidRDefault="00000000" w:rsidRPr="00000000" w14:paraId="000000D6">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Landways</w:t>
            </w:r>
          </w:p>
          <w:p w:rsidR="00000000" w:rsidDel="00000000" w:rsidP="00000000" w:rsidRDefault="00000000" w:rsidRPr="00000000" w14:paraId="000000D7">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Adriatika Investiment</w:t>
            </w:r>
          </w:p>
          <w:p w:rsidR="00000000" w:rsidDel="00000000" w:rsidP="00000000" w:rsidRDefault="00000000" w:rsidRPr="00000000" w14:paraId="000000D8">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Rozafa Sea Food</w:t>
            </w:r>
          </w:p>
          <w:p w:rsidR="00000000" w:rsidDel="00000000" w:rsidP="00000000" w:rsidRDefault="00000000" w:rsidRPr="00000000" w14:paraId="000000D9">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Andromeda Marine Aquaculture</w:t>
            </w:r>
          </w:p>
          <w:p w:rsidR="00000000" w:rsidDel="00000000" w:rsidP="00000000" w:rsidRDefault="00000000" w:rsidRPr="00000000" w14:paraId="000000DA">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Almarine Sh.a</w:t>
            </w:r>
          </w:p>
          <w:p w:rsidR="00000000" w:rsidDel="00000000" w:rsidP="00000000" w:rsidRDefault="00000000" w:rsidRPr="00000000" w14:paraId="000000DB">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 I.N.C.A Nord Fish Albanian Company</w:t>
            </w:r>
          </w:p>
          <w:p w:rsidR="00000000" w:rsidDel="00000000" w:rsidP="00000000" w:rsidRDefault="00000000" w:rsidRPr="00000000" w14:paraId="000000DC">
            <w:pPr>
              <w:spacing w:after="240" w:before="240"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DD">
            <w:pPr>
              <w:spacing w:after="240" w:before="240" w:line="276" w:lineRule="auto"/>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Start-ups</w:t>
            </w:r>
          </w:p>
          <w:p w:rsidR="00000000" w:rsidDel="00000000" w:rsidP="00000000" w:rsidRDefault="00000000" w:rsidRPr="00000000" w14:paraId="000000DE">
            <w:pPr>
              <w:spacing w:after="240" w:before="240"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DF">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Fishing Cooperative “Divjaka”(54 members)</w:t>
            </w:r>
          </w:p>
          <w:p w:rsidR="00000000" w:rsidDel="00000000" w:rsidP="00000000" w:rsidRDefault="00000000" w:rsidRPr="00000000" w14:paraId="000000E0">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Fishing Cooperative “Kodra Fish”</w:t>
            </w:r>
          </w:p>
          <w:p w:rsidR="00000000" w:rsidDel="00000000" w:rsidP="00000000" w:rsidRDefault="00000000" w:rsidRPr="00000000" w14:paraId="000000E1">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ONIC SEA PRODUCTS INT " SH.A</w:t>
            </w:r>
          </w:p>
          <w:p w:rsidR="00000000" w:rsidDel="00000000" w:rsidP="00000000" w:rsidRDefault="00000000" w:rsidRPr="00000000" w14:paraId="000000E2">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Fishing Center Oriku</w:t>
            </w:r>
          </w:p>
          <w:p w:rsidR="00000000" w:rsidDel="00000000" w:rsidP="00000000" w:rsidRDefault="00000000" w:rsidRPr="00000000" w14:paraId="000000E3">
            <w:pPr>
              <w:spacing w:after="240" w:before="240"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E4">
            <w:pPr>
              <w:spacing w:after="240" w:before="240"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Traditional operators</w:t>
            </w:r>
          </w:p>
          <w:p w:rsidR="00000000" w:rsidDel="00000000" w:rsidP="00000000" w:rsidRDefault="00000000" w:rsidRPr="00000000" w14:paraId="000000E5">
            <w:pPr>
              <w:spacing w:after="240" w:before="240"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E6">
            <w:pPr>
              <w:spacing w:after="240" w:before="240" w:line="276" w:lineRule="auto"/>
              <w:ind w:left="520" w:hanging="260"/>
              <w:jc w:val="both"/>
              <w:rPr>
                <w:rFonts w:ascii="Arial" w:cs="Arial" w:eastAsia="Arial" w:hAnsi="Arial"/>
                <w:sz w:val="16"/>
                <w:szCs w:val="16"/>
              </w:rPr>
            </w:pPr>
            <w:r w:rsidDel="00000000" w:rsidR="00000000" w:rsidRPr="00000000">
              <w:rPr>
                <w:rFonts w:ascii="Times New Roman" w:cs="Times New Roman" w:eastAsia="Times New Roman" w:hAnsi="Times New Roman"/>
                <w:sz w:val="16"/>
                <w:szCs w:val="16"/>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rial" w:cs="Arial" w:eastAsia="Arial" w:hAnsi="Arial"/>
                <w:sz w:val="16"/>
                <w:szCs w:val="16"/>
                <w:rtl w:val="0"/>
              </w:rPr>
              <w:t xml:space="preserve">“Dajlani Nartw” SH.p.k</w:t>
            </w:r>
          </w:p>
          <w:p w:rsidR="00000000" w:rsidDel="00000000" w:rsidP="00000000" w:rsidRDefault="00000000" w:rsidRPr="00000000" w14:paraId="000000E7">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Arial" w:cs="Arial" w:eastAsia="Arial" w:hAnsi="Arial"/>
                <w:sz w:val="16"/>
                <w:szCs w:val="16"/>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Rozana Maritime Service</w:t>
            </w:r>
          </w:p>
          <w:p w:rsidR="00000000" w:rsidDel="00000000" w:rsidP="00000000" w:rsidRDefault="00000000" w:rsidRPr="00000000" w14:paraId="000000E8">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Lissus Daria</w:t>
            </w:r>
          </w:p>
          <w:p w:rsidR="00000000" w:rsidDel="00000000" w:rsidP="00000000" w:rsidRDefault="00000000" w:rsidRPr="00000000" w14:paraId="000000E9">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Palace Hotel and Spa</w:t>
            </w:r>
          </w:p>
          <w:p w:rsidR="00000000" w:rsidDel="00000000" w:rsidP="00000000" w:rsidRDefault="00000000" w:rsidRPr="00000000" w14:paraId="000000EA">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EURO-FISH</w:t>
            </w:r>
          </w:p>
          <w:p w:rsidR="00000000" w:rsidDel="00000000" w:rsidP="00000000" w:rsidRDefault="00000000" w:rsidRPr="00000000" w14:paraId="000000EB">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Acquario Sali Peshku Sh.p.k</w:t>
            </w:r>
          </w:p>
          <w:p w:rsidR="00000000" w:rsidDel="00000000" w:rsidP="00000000" w:rsidRDefault="00000000" w:rsidRPr="00000000" w14:paraId="000000EC">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Gold Fish Sh.p.k</w:t>
            </w:r>
          </w:p>
          <w:p w:rsidR="00000000" w:rsidDel="00000000" w:rsidP="00000000" w:rsidRDefault="00000000" w:rsidRPr="00000000" w14:paraId="000000ED">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KAP</w:t>
            </w:r>
          </w:p>
          <w:p w:rsidR="00000000" w:rsidDel="00000000" w:rsidP="00000000" w:rsidRDefault="00000000" w:rsidRPr="00000000" w14:paraId="000000EE">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Albanian Travel and Hospitality Services</w:t>
            </w:r>
          </w:p>
          <w:p w:rsidR="00000000" w:rsidDel="00000000" w:rsidP="00000000" w:rsidRDefault="00000000" w:rsidRPr="00000000" w14:paraId="000000EF">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Vangjel 2002 Sh.pk</w:t>
            </w:r>
          </w:p>
          <w:p w:rsidR="00000000" w:rsidDel="00000000" w:rsidP="00000000" w:rsidRDefault="00000000" w:rsidRPr="00000000" w14:paraId="000000F0">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Ionian Cruises</w:t>
            </w:r>
          </w:p>
          <w:p w:rsidR="00000000" w:rsidDel="00000000" w:rsidP="00000000" w:rsidRDefault="00000000" w:rsidRPr="00000000" w14:paraId="000000F1">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K. A. D</w:t>
            </w:r>
          </w:p>
          <w:p w:rsidR="00000000" w:rsidDel="00000000" w:rsidP="00000000" w:rsidRDefault="00000000" w:rsidRPr="00000000" w14:paraId="000000F2">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Flower Hotel &amp; Spa</w:t>
            </w:r>
          </w:p>
          <w:p w:rsidR="00000000" w:rsidDel="00000000" w:rsidP="00000000" w:rsidRDefault="00000000" w:rsidRPr="00000000" w14:paraId="000000F3">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Kompleksi Turistik Bleart</w:t>
            </w:r>
          </w:p>
          <w:p w:rsidR="00000000" w:rsidDel="00000000" w:rsidP="00000000" w:rsidRDefault="00000000" w:rsidRPr="00000000" w14:paraId="000000F4">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Harmonia Premium</w:t>
            </w:r>
          </w:p>
          <w:p w:rsidR="00000000" w:rsidDel="00000000" w:rsidP="00000000" w:rsidRDefault="00000000" w:rsidRPr="00000000" w14:paraId="000000F5">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Prince Adriatic resort</w:t>
            </w:r>
          </w:p>
          <w:p w:rsidR="00000000" w:rsidDel="00000000" w:rsidP="00000000" w:rsidRDefault="00000000" w:rsidRPr="00000000" w14:paraId="000000F6">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ALBTOURS"D"-VAS tour operatore</w:t>
            </w:r>
          </w:p>
          <w:p w:rsidR="00000000" w:rsidDel="00000000" w:rsidP="00000000" w:rsidRDefault="00000000" w:rsidRPr="00000000" w14:paraId="000000F7">
            <w:pPr>
              <w:spacing w:after="240" w:before="240"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F8">
            <w:pPr>
              <w:spacing w:after="240" w:before="240" w:line="276" w:lineRule="auto"/>
              <w:jc w:val="both"/>
              <w:rPr>
                <w:rFonts w:ascii="Times New Roman" w:cs="Times New Roman" w:eastAsia="Times New Roman" w:hAnsi="Times New Roman"/>
                <w:b w:val="1"/>
                <w:sz w:val="16"/>
                <w:szCs w:val="16"/>
                <w:u w:val="single"/>
              </w:rPr>
            </w:pPr>
            <w:r w:rsidDel="00000000" w:rsidR="00000000" w:rsidRPr="00000000">
              <w:rPr>
                <w:rFonts w:ascii="Times New Roman" w:cs="Times New Roman" w:eastAsia="Times New Roman" w:hAnsi="Times New Roman"/>
                <w:b w:val="1"/>
                <w:sz w:val="16"/>
                <w:szCs w:val="16"/>
                <w:u w:val="single"/>
                <w:rtl w:val="0"/>
              </w:rPr>
              <w:t xml:space="preserve">Consulting companies</w:t>
            </w:r>
          </w:p>
          <w:p w:rsidR="00000000" w:rsidDel="00000000" w:rsidP="00000000" w:rsidRDefault="00000000" w:rsidRPr="00000000" w14:paraId="000000F9">
            <w:pPr>
              <w:spacing w:after="240" w:before="240" w:line="276"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FA">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Durres Fishing Port Management Organisation  (OMPD) Sh.p.k</w:t>
            </w:r>
          </w:p>
          <w:p w:rsidR="00000000" w:rsidDel="00000000" w:rsidP="00000000" w:rsidRDefault="00000000" w:rsidRPr="00000000" w14:paraId="000000FB">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Portal Authority in Saranda Sh.a</w:t>
            </w:r>
          </w:p>
          <w:p w:rsidR="00000000" w:rsidDel="00000000" w:rsidP="00000000" w:rsidRDefault="00000000" w:rsidRPr="00000000" w14:paraId="000000FC">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Portal Authority in Shwngjin Sh.a</w:t>
            </w:r>
          </w:p>
          <w:p w:rsidR="00000000" w:rsidDel="00000000" w:rsidP="00000000" w:rsidRDefault="00000000" w:rsidRPr="00000000" w14:paraId="000000FD">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Portal Authority in Vlora Sh.A</w:t>
            </w:r>
          </w:p>
          <w:p w:rsidR="00000000" w:rsidDel="00000000" w:rsidP="00000000" w:rsidRDefault="00000000" w:rsidRPr="00000000" w14:paraId="000000FE">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Albanian Marine Register SH.A</w:t>
            </w:r>
          </w:p>
          <w:p w:rsidR="00000000" w:rsidDel="00000000" w:rsidP="00000000" w:rsidRDefault="00000000" w:rsidRPr="00000000" w14:paraId="000000FF">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Orion Maritime Consulting</w:t>
            </w:r>
          </w:p>
          <w:p w:rsidR="00000000" w:rsidDel="00000000" w:rsidP="00000000" w:rsidRDefault="00000000" w:rsidRPr="00000000" w14:paraId="00000100">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Teuta Maritime</w:t>
            </w:r>
          </w:p>
          <w:p w:rsidR="00000000" w:rsidDel="00000000" w:rsidP="00000000" w:rsidRDefault="00000000" w:rsidRPr="00000000" w14:paraId="00000101">
            <w:pPr>
              <w:spacing w:after="0" w:line="276" w:lineRule="auto"/>
              <w:ind w:left="1600" w:hanging="360"/>
              <w:jc w:val="both"/>
              <w:rPr>
                <w:rFonts w:ascii="Times New Roman" w:cs="Times New Roman" w:eastAsia="Times New Roman" w:hAnsi="Times New Roman"/>
                <w:sz w:val="18"/>
                <w:szCs w:val="18"/>
              </w:rPr>
            </w:pPr>
            <w:r w:rsidDel="00000000" w:rsidR="00000000" w:rsidRPr="00000000">
              <w:rPr>
                <w:sz w:val="16"/>
                <w:szCs w:val="16"/>
                <w:rtl w:val="0"/>
              </w:rPr>
              <w:t xml:space="preserve">Vlora Maritime Training Center (VMTC)</w:t>
            </w:r>
            <w:r w:rsidDel="00000000" w:rsidR="00000000" w:rsidRPr="00000000">
              <w:rPr>
                <w:rtl w:val="0"/>
              </w:rPr>
            </w:r>
          </w:p>
        </w:tc>
        <w:tc>
          <w:tcPr>
            <w:tcBorders>
              <w:top w:color="000000" w:space="0" w:sz="0" w:val="nil"/>
              <w:left w:color="000000" w:space="0" w:sz="0" w:val="nil"/>
              <w:bottom w:color="ffffff" w:space="0" w:sz="6" w:val="single"/>
              <w:right w:color="ffffff" w:space="0" w:sz="6" w:val="single"/>
            </w:tcBorders>
            <w:shd w:fill="dbeef3" w:val="clear"/>
            <w:tcMar>
              <w:top w:w="0.0" w:type="dxa"/>
              <w:left w:w="100.0" w:type="dxa"/>
              <w:bottom w:w="0.0" w:type="dxa"/>
              <w:right w:w="100.0" w:type="dxa"/>
            </w:tcMar>
            <w:vAlign w:val="top"/>
          </w:tcPr>
          <w:p w:rsidR="00000000" w:rsidDel="00000000" w:rsidP="00000000" w:rsidRDefault="00000000" w:rsidRPr="00000000" w14:paraId="00000102">
            <w:pPr>
              <w:spacing w:after="0" w:line="276" w:lineRule="auto"/>
              <w:ind w:left="1600" w:hanging="360"/>
              <w:jc w:val="both"/>
              <w:rPr>
                <w:rFonts w:ascii="Times New Roman" w:cs="Times New Roman" w:eastAsia="Times New Roman" w:hAnsi="Times New Roman"/>
                <w:sz w:val="18"/>
                <w:szCs w:val="18"/>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ARTI</w:t>
            </w:r>
          </w:p>
          <w:p w:rsidR="00000000" w:rsidDel="00000000" w:rsidP="00000000" w:rsidRDefault="00000000" w:rsidRPr="00000000" w14:paraId="00000103">
            <w:pPr>
              <w:spacing w:after="0" w:line="276" w:lineRule="auto"/>
              <w:ind w:left="1600" w:hanging="360"/>
              <w:jc w:val="both"/>
              <w:rPr>
                <w:rFonts w:ascii="Times New Roman" w:cs="Times New Roman" w:eastAsia="Times New Roman" w:hAnsi="Times New Roman"/>
                <w:sz w:val="18"/>
                <w:szCs w:val="18"/>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GAC</w:t>
            </w:r>
          </w:p>
          <w:p w:rsidR="00000000" w:rsidDel="00000000" w:rsidP="00000000" w:rsidRDefault="00000000" w:rsidRPr="00000000" w14:paraId="00000104">
            <w:pPr>
              <w:spacing w:after="0" w:line="276" w:lineRule="auto"/>
              <w:ind w:left="1600" w:hanging="360"/>
              <w:jc w:val="both"/>
              <w:rPr>
                <w:rFonts w:ascii="Times New Roman" w:cs="Times New Roman" w:eastAsia="Times New Roman" w:hAnsi="Times New Roman"/>
                <w:sz w:val="18"/>
                <w:szCs w:val="18"/>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Puglia Region</w:t>
            </w:r>
          </w:p>
          <w:p w:rsidR="00000000" w:rsidDel="00000000" w:rsidP="00000000" w:rsidRDefault="00000000" w:rsidRPr="00000000" w14:paraId="00000105">
            <w:pPr>
              <w:spacing w:after="0" w:line="276" w:lineRule="auto"/>
              <w:ind w:left="1600" w:hanging="360"/>
              <w:jc w:val="both"/>
              <w:rPr>
                <w:rFonts w:ascii="Times New Roman" w:cs="Times New Roman" w:eastAsia="Times New Roman" w:hAnsi="Times New Roman"/>
                <w:sz w:val="14"/>
                <w:szCs w:val="14"/>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imes New Roman" w:cs="Times New Roman" w:eastAsia="Times New Roman" w:hAnsi="Times New Roman"/>
                <w:sz w:val="14"/>
                <w:szCs w:val="14"/>
                <w:rtl w:val="0"/>
              </w:rPr>
              <w:t xml:space="preserve">         Molise Region</w:t>
            </w:r>
          </w:p>
          <w:p w:rsidR="00000000" w:rsidDel="00000000" w:rsidP="00000000" w:rsidRDefault="00000000" w:rsidRPr="00000000" w14:paraId="00000106">
            <w:pPr>
              <w:spacing w:after="0" w:line="276" w:lineRule="auto"/>
              <w:ind w:left="1600" w:hanging="36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Coastal municipalities</w:t>
            </w:r>
          </w:p>
          <w:p w:rsidR="00000000" w:rsidDel="00000000" w:rsidP="00000000" w:rsidRDefault="00000000" w:rsidRPr="00000000" w14:paraId="00000107">
            <w:pPr>
              <w:spacing w:after="0" w:line="276" w:lineRule="auto"/>
              <w:ind w:left="1600" w:hanging="360"/>
              <w:jc w:val="both"/>
              <w:rPr>
                <w:rFonts w:ascii="Times New Roman" w:cs="Times New Roman" w:eastAsia="Times New Roman" w:hAnsi="Times New Roman"/>
                <w:sz w:val="18"/>
                <w:szCs w:val="18"/>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Centro Regionale del Mare (CRM, ARPA Puglia)</w:t>
            </w:r>
          </w:p>
          <w:p w:rsidR="00000000" w:rsidDel="00000000" w:rsidP="00000000" w:rsidRDefault="00000000" w:rsidRPr="00000000" w14:paraId="00000108">
            <w:pPr>
              <w:spacing w:after="0" w:line="276" w:lineRule="auto"/>
              <w:ind w:left="1600" w:hanging="360"/>
              <w:jc w:val="both"/>
              <w:rPr>
                <w:rFonts w:ascii="Times New Roman" w:cs="Times New Roman" w:eastAsia="Times New Roman" w:hAnsi="Times New Roman"/>
                <w:sz w:val="18"/>
                <w:szCs w:val="18"/>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Puglia Sviluppo</w:t>
            </w:r>
          </w:p>
          <w:p w:rsidR="00000000" w:rsidDel="00000000" w:rsidP="00000000" w:rsidRDefault="00000000" w:rsidRPr="00000000" w14:paraId="00000109">
            <w:pPr>
              <w:spacing w:after="0" w:line="276" w:lineRule="auto"/>
              <w:ind w:left="1600" w:hanging="360"/>
              <w:jc w:val="both"/>
              <w:rPr>
                <w:rFonts w:ascii="Times New Roman" w:cs="Times New Roman" w:eastAsia="Times New Roman" w:hAnsi="Times New Roman"/>
                <w:sz w:val="18"/>
                <w:szCs w:val="18"/>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AdB</w:t>
            </w:r>
          </w:p>
          <w:p w:rsidR="00000000" w:rsidDel="00000000" w:rsidP="00000000" w:rsidRDefault="00000000" w:rsidRPr="00000000" w14:paraId="0000010A">
            <w:pPr>
              <w:spacing w:after="0" w:line="276" w:lineRule="auto"/>
              <w:ind w:left="1600" w:hanging="360"/>
              <w:jc w:val="both"/>
              <w:rPr>
                <w:rFonts w:ascii="Times New Roman" w:cs="Times New Roman" w:eastAsia="Times New Roman" w:hAnsi="Times New Roman"/>
                <w:sz w:val="18"/>
                <w:szCs w:val="18"/>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Port authorities</w:t>
            </w:r>
          </w:p>
          <w:p w:rsidR="00000000" w:rsidDel="00000000" w:rsidP="00000000" w:rsidRDefault="00000000" w:rsidRPr="00000000" w14:paraId="0000010B">
            <w:pPr>
              <w:spacing w:after="0" w:line="276" w:lineRule="auto"/>
              <w:ind w:left="1600" w:hanging="360"/>
              <w:jc w:val="both"/>
              <w:rPr>
                <w:rFonts w:ascii="Times New Roman" w:cs="Times New Roman" w:eastAsia="Times New Roman" w:hAnsi="Times New Roman"/>
                <w:sz w:val="18"/>
                <w:szCs w:val="18"/>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Coastal guard</w:t>
            </w:r>
          </w:p>
          <w:p w:rsidR="00000000" w:rsidDel="00000000" w:rsidP="00000000" w:rsidRDefault="00000000" w:rsidRPr="00000000" w14:paraId="0000010C">
            <w:pPr>
              <w:spacing w:after="0" w:line="276" w:lineRule="auto"/>
              <w:ind w:left="1600" w:hanging="360"/>
              <w:jc w:val="both"/>
              <w:rPr>
                <w:rFonts w:ascii="Times New Roman" w:cs="Times New Roman" w:eastAsia="Times New Roman" w:hAnsi="Times New Roman"/>
                <w:sz w:val="18"/>
                <w:szCs w:val="18"/>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8"/>
                <w:szCs w:val="18"/>
                <w:rtl w:val="0"/>
              </w:rPr>
              <w:t xml:space="preserve">Chambers of Commerce, Unioncamere</w:t>
            </w:r>
          </w:p>
          <w:p w:rsidR="00000000" w:rsidDel="00000000" w:rsidP="00000000" w:rsidRDefault="00000000" w:rsidRPr="00000000" w14:paraId="0000010D">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Ministry of Agriculture and Rural Development / Department of Strategy and Policies on Fisheries and Aquaculture</w:t>
            </w:r>
          </w:p>
          <w:p w:rsidR="00000000" w:rsidDel="00000000" w:rsidP="00000000" w:rsidRDefault="00000000" w:rsidRPr="00000000" w14:paraId="0000010E">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Directorate of Fisheries and Aquaculture Service</w:t>
            </w:r>
          </w:p>
          <w:p w:rsidR="00000000" w:rsidDel="00000000" w:rsidP="00000000" w:rsidRDefault="00000000" w:rsidRPr="00000000" w14:paraId="0000010F">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Ministry of Tourism and Environment / Department of Sea, Sun and Sand Tourism Program Development</w:t>
            </w:r>
          </w:p>
          <w:p w:rsidR="00000000" w:rsidDel="00000000" w:rsidP="00000000" w:rsidRDefault="00000000" w:rsidRPr="00000000" w14:paraId="00000110">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Ministry of Tourism and Environment / Department of Environmental and Biodiversity Protection;</w:t>
            </w:r>
          </w:p>
          <w:p w:rsidR="00000000" w:rsidDel="00000000" w:rsidP="00000000" w:rsidRDefault="00000000" w:rsidRPr="00000000" w14:paraId="00000111">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National Tourism Agency</w:t>
            </w:r>
          </w:p>
          <w:p w:rsidR="00000000" w:rsidDel="00000000" w:rsidP="00000000" w:rsidRDefault="00000000" w:rsidRPr="00000000" w14:paraId="00000112">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National Agency of Protected Areas, in Albania (AL)</w:t>
            </w:r>
          </w:p>
          <w:p w:rsidR="00000000" w:rsidDel="00000000" w:rsidP="00000000" w:rsidRDefault="00000000" w:rsidRPr="00000000" w14:paraId="00000113">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Ministry of Infrastructure and Energy / Department of Territorial Development Policies and Strategies</w:t>
            </w:r>
          </w:p>
          <w:p w:rsidR="00000000" w:rsidDel="00000000" w:rsidP="00000000" w:rsidRDefault="00000000" w:rsidRPr="00000000" w14:paraId="00000114">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Ministry of Infrastructure and Energy/ Department on Renewable Energy  Development Programs</w:t>
            </w:r>
          </w:p>
          <w:p w:rsidR="00000000" w:rsidDel="00000000" w:rsidP="00000000" w:rsidRDefault="00000000" w:rsidRPr="00000000" w14:paraId="00000115">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The National Agency of Natural Resources</w:t>
            </w:r>
          </w:p>
          <w:p w:rsidR="00000000" w:rsidDel="00000000" w:rsidP="00000000" w:rsidRDefault="00000000" w:rsidRPr="00000000" w14:paraId="00000116">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Ministry of Culture / Department of Program Development on Cultural Herritage</w:t>
            </w:r>
          </w:p>
          <w:p w:rsidR="00000000" w:rsidDel="00000000" w:rsidP="00000000" w:rsidRDefault="00000000" w:rsidRPr="00000000" w14:paraId="00000117">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Institute of Cultural Herritage Protection</w:t>
            </w:r>
          </w:p>
          <w:p w:rsidR="00000000" w:rsidDel="00000000" w:rsidP="00000000" w:rsidRDefault="00000000" w:rsidRPr="00000000" w14:paraId="00000118">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Butrint National Park</w:t>
            </w:r>
          </w:p>
          <w:p w:rsidR="00000000" w:rsidDel="00000000" w:rsidP="00000000" w:rsidRDefault="00000000" w:rsidRPr="00000000" w14:paraId="00000119">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Vlora Regional Directorate of Cultural Heritage</w:t>
            </w:r>
          </w:p>
          <w:p w:rsidR="00000000" w:rsidDel="00000000" w:rsidP="00000000" w:rsidRDefault="00000000" w:rsidRPr="00000000" w14:paraId="0000011A">
            <w:pPr>
              <w:spacing w:after="240" w:before="240" w:line="276" w:lineRule="auto"/>
              <w:ind w:left="520" w:hanging="2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16"/>
                <w:szCs w:val="16"/>
                <w:rtl w:val="0"/>
              </w:rPr>
              <w:t xml:space="preserve">Ministry of Europe and Foreign Affairs / Directorate for Inter-Territorial Cooperation</w:t>
            </w:r>
          </w:p>
          <w:p w:rsidR="00000000" w:rsidDel="00000000" w:rsidP="00000000" w:rsidRDefault="00000000" w:rsidRPr="00000000" w14:paraId="0000011B">
            <w:pPr>
              <w:spacing w:after="0" w:line="276" w:lineRule="auto"/>
              <w:ind w:left="1600" w:hanging="360"/>
              <w:jc w:val="both"/>
              <w:rPr>
                <w:rFonts w:ascii="Times New Roman" w:cs="Times New Roman" w:eastAsia="Times New Roman" w:hAnsi="Times New Roman"/>
                <w:sz w:val="18"/>
                <w:szCs w:val="18"/>
              </w:rPr>
            </w:pPr>
            <w:r w:rsidDel="00000000" w:rsidR="00000000" w:rsidRPr="00000000">
              <w:rPr>
                <w:sz w:val="16"/>
                <w:szCs w:val="16"/>
                <w:rtl w:val="0"/>
              </w:rPr>
              <w:t xml:space="preserve">15. Local Government: Vlorw Municipality,Sarandw Municipality, Durrws Municipality and Lezhw Municipality</w:t>
            </w:r>
            <w:r w:rsidDel="00000000" w:rsidR="00000000" w:rsidRPr="00000000">
              <w:rPr>
                <w:rtl w:val="0"/>
              </w:rPr>
            </w:r>
          </w:p>
        </w:tc>
      </w:tr>
    </w:tbl>
    <w:p w:rsidR="00000000" w:rsidDel="00000000" w:rsidP="00000000" w:rsidRDefault="00000000" w:rsidRPr="00000000" w14:paraId="0000011C">
      <w:pPr>
        <w:jc w:val="both"/>
        <w:rPr>
          <w:rFonts w:ascii="Arial Narrow" w:cs="Arial Narrow" w:eastAsia="Arial Narrow" w:hAnsi="Arial Narrow"/>
          <w:sz w:val="28"/>
          <w:szCs w:val="28"/>
        </w:rPr>
      </w:pPr>
      <w:r w:rsidDel="00000000" w:rsidR="00000000" w:rsidRPr="00000000">
        <w:rPr>
          <w:rtl w:val="0"/>
        </w:rPr>
      </w:r>
    </w:p>
    <w:p w:rsidR="00000000" w:rsidDel="00000000" w:rsidP="00000000" w:rsidRDefault="00000000" w:rsidRPr="00000000" w14:paraId="0000011D">
      <w:pPr>
        <w:rPr>
          <w:rFonts w:ascii="Arial Narrow" w:cs="Arial Narrow" w:eastAsia="Arial Narrow" w:hAnsi="Arial Narrow"/>
          <w:sz w:val="28"/>
          <w:szCs w:val="28"/>
        </w:rPr>
      </w:pPr>
      <w:r w:rsidDel="00000000" w:rsidR="00000000" w:rsidRPr="00000000">
        <w:rPr>
          <w:rtl w:val="0"/>
        </w:rPr>
      </w:r>
    </w:p>
    <w:p w:rsidR="00000000" w:rsidDel="00000000" w:rsidP="00000000" w:rsidRDefault="00000000" w:rsidRPr="00000000" w14:paraId="0000011E">
      <w:pPr>
        <w:rPr>
          <w:rFonts w:ascii="Arial Narrow" w:cs="Arial Narrow" w:eastAsia="Arial Narrow" w:hAnsi="Arial Narrow"/>
          <w:sz w:val="28"/>
          <w:szCs w:val="28"/>
        </w:rPr>
      </w:pPr>
      <w:r w:rsidDel="00000000" w:rsidR="00000000" w:rsidRPr="00000000">
        <w:rPr>
          <w:rtl w:val="0"/>
        </w:rPr>
      </w:r>
    </w:p>
    <w:p w:rsidR="00000000" w:rsidDel="00000000" w:rsidP="00000000" w:rsidRDefault="00000000" w:rsidRPr="00000000" w14:paraId="000001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Cluster registration document: </w:t>
      </w:r>
    </w:p>
    <w:tbl>
      <w:tblPr>
        <w:tblStyle w:val="Table8"/>
        <w:tblW w:w="88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14"/>
        <w:tblGridChange w:id="0">
          <w:tblGrid>
            <w:gridCol w:w="8814"/>
          </w:tblGrid>
        </w:tblGridChange>
      </w:tblGrid>
      <w:tr>
        <w:trPr>
          <w:cantSplit w:val="0"/>
          <w:trHeight w:val="9348" w:hRule="atLeast"/>
          <w:tblHeader w:val="0"/>
        </w:trPr>
        <w:tc>
          <w:tcPr/>
          <w:p w:rsidR="00000000" w:rsidDel="00000000" w:rsidP="00000000" w:rsidRDefault="00000000" w:rsidRPr="00000000" w14:paraId="00000120">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214312" cy="5776221"/>
                  <wp:effectExtent b="0" l="0" r="0" t="0"/>
                  <wp:docPr descr="A paper with a stamp on it&#10;&#10;Description automatically generated" id="2105700418" name="image6.png"/>
                  <a:graphic>
                    <a:graphicData uri="http://schemas.openxmlformats.org/drawingml/2006/picture">
                      <pic:pic>
                        <pic:nvPicPr>
                          <pic:cNvPr descr="A paper with a stamp on it&#10;&#10;Description automatically generated" id="0" name="image6.png"/>
                          <pic:cNvPicPr preferRelativeResize="0"/>
                        </pic:nvPicPr>
                        <pic:blipFill>
                          <a:blip r:embed="rId32"/>
                          <a:srcRect b="0" l="0" r="0" t="0"/>
                          <a:stretch>
                            <a:fillRect/>
                          </a:stretch>
                        </pic:blipFill>
                        <pic:spPr>
                          <a:xfrm>
                            <a:off x="0" y="0"/>
                            <a:ext cx="4214312" cy="577622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21">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22">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Cluster activities: </w:t>
      </w:r>
    </w:p>
    <w:tbl>
      <w:tblPr>
        <w:tblStyle w:val="Table9"/>
        <w:tblW w:w="73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93"/>
        <w:tblGridChange w:id="0">
          <w:tblGrid>
            <w:gridCol w:w="7393"/>
          </w:tblGrid>
        </w:tblGridChange>
      </w:tblGrid>
      <w:tr>
        <w:trPr>
          <w:cantSplit w:val="0"/>
          <w:trHeight w:val="4059" w:hRule="atLeast"/>
          <w:tblHeader w:val="0"/>
        </w:trPr>
        <w:tc>
          <w:tcPr/>
          <w:p w:rsidR="00000000" w:rsidDel="00000000" w:rsidP="00000000" w:rsidRDefault="00000000" w:rsidRPr="00000000" w14:paraId="00000124">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2288429" cy="1554468"/>
                  <wp:effectExtent b="0" l="0" r="0" t="0"/>
                  <wp:docPr id="2105700420"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2288429" cy="1554468"/>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2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During May and June 2022, meetings were held with representatives of Montenegrin fishermen. During the discussion, the biggest problems in their work were identified:</w:t>
            </w:r>
          </w:p>
          <w:p w:rsidR="00000000" w:rsidDel="00000000" w:rsidP="00000000" w:rsidRDefault="00000000" w:rsidRPr="00000000" w14:paraId="0000012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2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Inadequate cooperation with government institutions in the field of fisheries and mariculture</w:t>
            </w:r>
          </w:p>
          <w:p w:rsidR="00000000" w:rsidDel="00000000" w:rsidP="00000000" w:rsidRDefault="00000000" w:rsidRPr="00000000" w14:paraId="0000012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High prices of new ships and equipment</w:t>
            </w:r>
          </w:p>
          <w:p w:rsidR="00000000" w:rsidDel="00000000" w:rsidP="00000000" w:rsidRDefault="00000000" w:rsidRPr="00000000" w14:paraId="0000012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Absence of organized redemption</w:t>
            </w:r>
          </w:p>
          <w:p w:rsidR="00000000" w:rsidDel="00000000" w:rsidP="00000000" w:rsidRDefault="00000000" w:rsidRPr="00000000" w14:paraId="0000012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Lack of organized storage and lack of chambers, and often dry ice</w:t>
            </w:r>
          </w:p>
          <w:p w:rsidR="00000000" w:rsidDel="00000000" w:rsidP="00000000" w:rsidRDefault="00000000" w:rsidRPr="00000000" w14:paraId="0000012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The absence of an organized sale of all caught fish</w:t>
            </w:r>
          </w:p>
          <w:p w:rsidR="00000000" w:rsidDel="00000000" w:rsidP="00000000" w:rsidRDefault="00000000" w:rsidRPr="00000000" w14:paraId="0000012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There is no possibility of joint export</w:t>
            </w:r>
          </w:p>
          <w:p w:rsidR="00000000" w:rsidDel="00000000" w:rsidP="00000000" w:rsidRDefault="00000000" w:rsidRPr="00000000" w14:paraId="0000012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No processing of surplus (unsold) fish</w:t>
            </w:r>
          </w:p>
          <w:p w:rsidR="00000000" w:rsidDel="00000000" w:rsidP="00000000" w:rsidRDefault="00000000" w:rsidRPr="00000000" w14:paraId="0000012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The impossibility of joint (joint) fishing of larger quantities of fish in the season.</w:t>
            </w:r>
          </w:p>
          <w:p w:rsidR="00000000" w:rsidDel="00000000" w:rsidP="00000000" w:rsidRDefault="00000000" w:rsidRPr="00000000" w14:paraId="0000013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Slow implementation of legal procedures by relevant institutions</w:t>
            </w:r>
          </w:p>
          <w:p w:rsidR="00000000" w:rsidDel="00000000" w:rsidP="00000000" w:rsidRDefault="00000000" w:rsidRPr="00000000" w14:paraId="0000013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Poaching</w:t>
            </w:r>
          </w:p>
          <w:p w:rsidR="00000000" w:rsidDel="00000000" w:rsidP="00000000" w:rsidRDefault="00000000" w:rsidRPr="00000000" w14:paraId="00000132">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33">
            <w:pPr>
              <w:rPr>
                <w:rFonts w:ascii="Arial Narrow" w:cs="Arial Narrow" w:eastAsia="Arial Narrow" w:hAnsi="Arial Narrow"/>
              </w:rPr>
            </w:pPr>
            <w:r w:rsidDel="00000000" w:rsidR="00000000" w:rsidRPr="00000000">
              <w:rPr>
                <w:rFonts w:ascii="Arial Narrow" w:cs="Arial Narrow" w:eastAsia="Arial Narrow" w:hAnsi="Arial Narrow"/>
              </w:rPr>
              <w:drawing>
                <wp:inline distB="0" distT="0" distL="0" distR="0">
                  <wp:extent cx="2617883" cy="1739102"/>
                  <wp:effectExtent b="0" l="0" r="0" t="0"/>
                  <wp:docPr id="2105700419" name="image1.jpg"/>
                  <a:graphic>
                    <a:graphicData uri="http://schemas.openxmlformats.org/drawingml/2006/picture">
                      <pic:pic>
                        <pic:nvPicPr>
                          <pic:cNvPr id="0" name="image1.jpg"/>
                          <pic:cNvPicPr preferRelativeResize="0"/>
                        </pic:nvPicPr>
                        <pic:blipFill>
                          <a:blip r:embed="rId34"/>
                          <a:srcRect b="0" l="0" r="0" t="0"/>
                          <a:stretch>
                            <a:fillRect/>
                          </a:stretch>
                        </pic:blipFill>
                        <pic:spPr>
                          <a:xfrm>
                            <a:off x="0" y="0"/>
                            <a:ext cx="2617883" cy="1739102"/>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Innovation related activities:</w:t>
            </w:r>
          </w:p>
          <w:p w:rsidR="00000000" w:rsidDel="00000000" w:rsidP="00000000" w:rsidRDefault="00000000" w:rsidRPr="00000000" w14:paraId="0000013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3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In accordance with the work plan of the Blue Growth Cluster Montenegro, September 7, 2022. In 2008, the manager of the Cluster, Dr. Miško Rađenović and Dr. Mirko Đurović, representative of the Institute of Marine Biology, held a meeting with the member and president of the Cluster Assembly, Mr. Ognjen Savičić, an innovator from Budva, who managed to make an electric board with his own knowledge and investment surfing in his workshop in Budva.</w:t>
            </w:r>
          </w:p>
          <w:p w:rsidR="00000000" w:rsidDel="00000000" w:rsidP="00000000" w:rsidRDefault="00000000" w:rsidRPr="00000000" w14:paraId="00000138">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3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Mr. Savičić shared his experiences in the way of making his products, his thoughts on the part of commercialization as well as the lack of equipment that would benefit him in the future in the commercialization of his product. He also worked very hard on the promotion of electric boards in Budva, where he gave lessons in riding electric boards to interested surfing enthusiasts.</w:t>
            </w:r>
          </w:p>
          <w:p w:rsidR="00000000" w:rsidDel="00000000" w:rsidP="00000000" w:rsidRDefault="00000000" w:rsidRPr="00000000" w14:paraId="0000013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3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It was emphasized that in the further improvement of his product, the help of the scientific community in the field of electronics and material development would be welcome, as well as that in the coming period he would apply to some of the national and/or international calls for funds to improve the performance of the electric board.</w:t>
            </w:r>
          </w:p>
          <w:p w:rsidR="00000000" w:rsidDel="00000000" w:rsidP="00000000" w:rsidRDefault="00000000" w:rsidRPr="00000000" w14:paraId="0000013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3D">
            <w:pPr>
              <w:jc w:val="both"/>
              <w:rPr>
                <w:rFonts w:ascii="Arial Narrow" w:cs="Arial Narrow" w:eastAsia="Arial Narrow" w:hAnsi="Arial Narrow"/>
              </w:rPr>
            </w:pPr>
            <w:r w:rsidDel="00000000" w:rsidR="00000000" w:rsidRPr="00000000">
              <w:rPr>
                <w:rFonts w:ascii="Arial Narrow" w:cs="Arial Narrow" w:eastAsia="Arial Narrow" w:hAnsi="Arial Narrow"/>
              </w:rPr>
              <w:drawing>
                <wp:inline distB="0" distT="0" distL="0" distR="0">
                  <wp:extent cx="1403593" cy="1729415"/>
                  <wp:effectExtent b="0" l="0" r="0" t="0"/>
                  <wp:docPr id="2105700422" name="image2.jpg"/>
                  <a:graphic>
                    <a:graphicData uri="http://schemas.openxmlformats.org/drawingml/2006/picture">
                      <pic:pic>
                        <pic:nvPicPr>
                          <pic:cNvPr id="0" name="image2.jpg"/>
                          <pic:cNvPicPr preferRelativeResize="0"/>
                        </pic:nvPicPr>
                        <pic:blipFill>
                          <a:blip r:embed="rId35"/>
                          <a:srcRect b="0" l="0" r="0" t="0"/>
                          <a:stretch>
                            <a:fillRect/>
                          </a:stretch>
                        </pic:blipFill>
                        <pic:spPr>
                          <a:xfrm>
                            <a:off x="0" y="0"/>
                            <a:ext cx="1403593" cy="1729415"/>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F">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Production related activities:</w:t>
            </w:r>
          </w:p>
          <w:p w:rsidR="00000000" w:rsidDel="00000000" w:rsidP="00000000" w:rsidRDefault="00000000" w:rsidRPr="00000000" w14:paraId="00000140">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41">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The manager of the cluster, Dr. Miško Rađenović, visited the members of the blue growth cluster - the fisheries sector. The meetings were held in the Bar marina, where the members have a mooring for their boats.</w:t>
            </w:r>
          </w:p>
          <w:p w:rsidR="00000000" w:rsidDel="00000000" w:rsidP="00000000" w:rsidRDefault="00000000" w:rsidRPr="00000000" w14:paraId="00000142">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Dragoljub Bajković, the owner of the fishing company Orka doo, presented his product fish pate, which he produces exclusively from his own catch. He markets the pâté via social networks and delivers it with his vehicle to all towns on the coast and Podgorica. At the time of the visit, his fishing boat was dry docked due to the necessity of annual regular servicing.</w:t>
            </w:r>
          </w:p>
          <w:p w:rsidR="00000000" w:rsidDel="00000000" w:rsidP="00000000" w:rsidRDefault="00000000" w:rsidRPr="00000000" w14:paraId="00000143">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44">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The high potential of his product was emphasized in terms of the modernized capacity of his product. It was pointed out the possibility that his product could be processed and packaged in the future fish processing plant in Kotor, where all the necessary conditions would be provided for obtaining all the certificates in the area of </w:t>
            </w:r>
            <w:r w:rsidDel="00000000" w:rsidR="00000000" w:rsidRPr="00000000">
              <w:rPr>
                <w:rFonts w:ascii="Arial" w:cs="Arial" w:eastAsia="Arial" w:hAnsi="Arial"/>
                <w:sz w:val="24"/>
                <w:szCs w:val="24"/>
                <w:rtl w:val="0"/>
              </w:rPr>
              <w:t xml:space="preserve">​​</w:t>
            </w:r>
            <w:r w:rsidDel="00000000" w:rsidR="00000000" w:rsidRPr="00000000">
              <w:rPr>
                <w:rFonts w:ascii="Arial Narrow" w:cs="Arial Narrow" w:eastAsia="Arial Narrow" w:hAnsi="Arial Narrow"/>
                <w:sz w:val="24"/>
                <w:szCs w:val="24"/>
                <w:rtl w:val="0"/>
              </w:rPr>
              <w:t xml:space="preserve">food safety and placing the product on the market.</w:t>
            </w:r>
          </w:p>
          <w:p w:rsidR="00000000" w:rsidDel="00000000" w:rsidP="00000000" w:rsidRDefault="00000000" w:rsidRPr="00000000" w14:paraId="00000145">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46">
            <w:pPr>
              <w:rPr>
                <w:rFonts w:ascii="Arial Narrow" w:cs="Arial Narrow" w:eastAsia="Arial Narrow" w:hAnsi="Arial Narrow"/>
                <w:sz w:val="24"/>
                <w:szCs w:val="24"/>
              </w:rPr>
            </w:pPr>
            <w:r w:rsidDel="00000000" w:rsidR="00000000" w:rsidRPr="00000000">
              <w:rPr>
                <w:rFonts w:ascii="Arial Narrow" w:cs="Arial Narrow" w:eastAsia="Arial Narrow" w:hAnsi="Arial Narrow"/>
              </w:rPr>
              <w:drawing>
                <wp:inline distB="0" distT="0" distL="0" distR="0">
                  <wp:extent cx="2142757" cy="1606610"/>
                  <wp:effectExtent b="0" l="0" r="0" t="0"/>
                  <wp:docPr id="2105700421" name="image5.jpg"/>
                  <a:graphic>
                    <a:graphicData uri="http://schemas.openxmlformats.org/drawingml/2006/picture">
                      <pic:pic>
                        <pic:nvPicPr>
                          <pic:cNvPr id="0" name="image5.jpg"/>
                          <pic:cNvPicPr preferRelativeResize="0"/>
                        </pic:nvPicPr>
                        <pic:blipFill>
                          <a:blip r:embed="rId36"/>
                          <a:srcRect b="0" l="0" r="0" t="0"/>
                          <a:stretch>
                            <a:fillRect/>
                          </a:stretch>
                        </pic:blipFill>
                        <pic:spPr>
                          <a:xfrm>
                            <a:off x="0" y="0"/>
                            <a:ext cx="2142757" cy="160661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rPr>
                <w:rFonts w:ascii="Arial Narrow" w:cs="Arial Narrow" w:eastAsia="Arial Narrow" w:hAnsi="Arial Narrow"/>
                <w:sz w:val="24"/>
                <w:szCs w:val="24"/>
              </w:rPr>
            </w:pPr>
            <w:r w:rsidDel="00000000" w:rsidR="00000000" w:rsidRPr="00000000">
              <w:rPr>
                <w:rtl w:val="0"/>
              </w:rPr>
            </w:r>
          </w:p>
        </w:tc>
      </w:tr>
    </w:tbl>
    <w:p w:rsidR="00000000" w:rsidDel="00000000" w:rsidP="00000000" w:rsidRDefault="00000000" w:rsidRPr="00000000" w14:paraId="00000148">
      <w:pPr>
        <w:rPr>
          <w:rFonts w:ascii="Arial Narrow" w:cs="Arial Narrow" w:eastAsia="Arial Narrow" w:hAnsi="Arial Narrow"/>
          <w:sz w:val="28"/>
          <w:szCs w:val="28"/>
        </w:rPr>
      </w:pPr>
      <w:r w:rsidDel="00000000" w:rsidR="00000000" w:rsidRPr="00000000">
        <w:rPr>
          <w:rtl w:val="0"/>
        </w:rPr>
      </w:r>
    </w:p>
    <w:p w:rsidR="00000000" w:rsidDel="00000000" w:rsidP="00000000" w:rsidRDefault="00000000" w:rsidRPr="00000000" w14:paraId="00000149">
      <w:pPr>
        <w:rPr>
          <w:rFonts w:ascii="Arial Narrow" w:cs="Arial Narrow" w:eastAsia="Arial Narrow" w:hAnsi="Arial Narrow"/>
        </w:rPr>
      </w:pPr>
      <w:r w:rsidDel="00000000" w:rsidR="00000000" w:rsidRPr="00000000">
        <w:rPr>
          <w:rtl w:val="0"/>
        </w:rPr>
      </w:r>
    </w:p>
    <w:sectPr>
      <w:headerReference r:id="rId37" w:type="default"/>
      <w:footerReference r:id="rId3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52513" cy="1171522"/>
          <wp:effectExtent b="0" l="0" r="0" t="0"/>
          <wp:docPr id="2105700423"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5952513" cy="1171522"/>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797495" cy="1183472"/>
          <wp:effectExtent b="0" l="0" r="0" t="0"/>
          <wp:docPr id="2105700424" name="image7.jpg"/>
          <a:graphic>
            <a:graphicData uri="http://schemas.openxmlformats.org/drawingml/2006/picture">
              <pic:pic>
                <pic:nvPicPr>
                  <pic:cNvPr id="0" name="image7.jpg"/>
                  <pic:cNvPicPr preferRelativeResize="0"/>
                </pic:nvPicPr>
                <pic:blipFill>
                  <a:blip r:embed="rId1"/>
                  <a:srcRect b="0" l="0" r="0" t="0"/>
                  <a:stretch>
                    <a:fillRect/>
                  </a:stretch>
                </pic:blipFill>
                <pic:spPr>
                  <a:xfrm>
                    <a:off x="0" y="0"/>
                    <a:ext cx="3797495" cy="118347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297E01"/>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unhideWhenUsed w:val="1"/>
    <w:qFormat w:val="1"/>
    <w:rsid w:val="00297E01"/>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7F3931"/>
    <w:pPr>
      <w:tabs>
        <w:tab w:val="center" w:pos="4513"/>
        <w:tab w:val="right" w:pos="9026"/>
      </w:tabs>
      <w:spacing w:after="0" w:line="240" w:lineRule="auto"/>
    </w:pPr>
  </w:style>
  <w:style w:type="character" w:styleId="HeaderChar" w:customStyle="1">
    <w:name w:val="Header Char"/>
    <w:basedOn w:val="DefaultParagraphFont"/>
    <w:link w:val="Header"/>
    <w:uiPriority w:val="99"/>
    <w:rsid w:val="007F3931"/>
  </w:style>
  <w:style w:type="paragraph" w:styleId="Footer">
    <w:name w:val="footer"/>
    <w:basedOn w:val="Normal"/>
    <w:link w:val="FooterChar"/>
    <w:uiPriority w:val="99"/>
    <w:unhideWhenUsed w:val="1"/>
    <w:rsid w:val="007F3931"/>
    <w:pPr>
      <w:tabs>
        <w:tab w:val="center" w:pos="4513"/>
        <w:tab w:val="right" w:pos="9026"/>
      </w:tabs>
      <w:spacing w:after="0" w:line="240" w:lineRule="auto"/>
    </w:pPr>
  </w:style>
  <w:style w:type="character" w:styleId="FooterChar" w:customStyle="1">
    <w:name w:val="Footer Char"/>
    <w:basedOn w:val="DefaultParagraphFont"/>
    <w:link w:val="Footer"/>
    <w:uiPriority w:val="99"/>
    <w:rsid w:val="007F3931"/>
  </w:style>
  <w:style w:type="character" w:styleId="Heading1Char" w:customStyle="1">
    <w:name w:val="Heading 1 Char"/>
    <w:basedOn w:val="DefaultParagraphFont"/>
    <w:link w:val="Heading1"/>
    <w:uiPriority w:val="9"/>
    <w:rsid w:val="00297E01"/>
    <w:rPr>
      <w:rFonts w:asciiTheme="majorHAnsi" w:cstheme="majorBidi" w:eastAsiaTheme="majorEastAsia" w:hAnsiTheme="majorHAnsi"/>
      <w:color w:val="2f5496" w:themeColor="accent1" w:themeShade="0000BF"/>
      <w:sz w:val="32"/>
      <w:szCs w:val="32"/>
    </w:rPr>
  </w:style>
  <w:style w:type="character" w:styleId="Heading2Char" w:customStyle="1">
    <w:name w:val="Heading 2 Char"/>
    <w:basedOn w:val="DefaultParagraphFont"/>
    <w:link w:val="Heading2"/>
    <w:uiPriority w:val="9"/>
    <w:rsid w:val="00297E01"/>
    <w:rPr>
      <w:rFonts w:asciiTheme="majorHAnsi" w:cstheme="majorBidi" w:eastAsiaTheme="majorEastAsia" w:hAnsiTheme="majorHAnsi"/>
      <w:color w:val="2f5496" w:themeColor="accent1" w:themeShade="0000BF"/>
      <w:sz w:val="26"/>
      <w:szCs w:val="26"/>
    </w:rPr>
  </w:style>
  <w:style w:type="paragraph" w:styleId="ListParagraph">
    <w:name w:val="List Paragraph"/>
    <w:basedOn w:val="Normal"/>
    <w:uiPriority w:val="34"/>
    <w:qFormat w:val="1"/>
    <w:rsid w:val="00C577E6"/>
    <w:pPr>
      <w:ind w:left="720"/>
      <w:contextualSpacing w:val="1"/>
    </w:pPr>
  </w:style>
  <w:style w:type="paragraph" w:styleId="NoSpacing">
    <w:name w:val="No Spacing"/>
    <w:uiPriority w:val="1"/>
    <w:qFormat w:val="1"/>
    <w:rsid w:val="00F0711C"/>
    <w:pPr>
      <w:spacing w:after="0" w:line="240" w:lineRule="auto"/>
    </w:pPr>
  </w:style>
  <w:style w:type="paragraph" w:styleId="HTMLPreformatted">
    <w:name w:val="HTML Preformatted"/>
    <w:basedOn w:val="Normal"/>
    <w:link w:val="HTMLPreformattedChar"/>
    <w:uiPriority w:val="99"/>
    <w:semiHidden w:val="1"/>
    <w:unhideWhenUsed w:val="1"/>
    <w:rsid w:val="008B21CC"/>
    <w:pPr>
      <w:spacing w:after="0" w:line="240" w:lineRule="auto"/>
    </w:pPr>
    <w:rPr>
      <w:rFonts w:ascii="Consolas" w:hAnsi="Consolas"/>
      <w:sz w:val="20"/>
      <w:szCs w:val="20"/>
    </w:rPr>
  </w:style>
  <w:style w:type="character" w:styleId="HTMLPreformattedChar" w:customStyle="1">
    <w:name w:val="HTML Preformatted Char"/>
    <w:basedOn w:val="DefaultParagraphFont"/>
    <w:link w:val="HTMLPreformatted"/>
    <w:uiPriority w:val="99"/>
    <w:semiHidden w:val="1"/>
    <w:rsid w:val="008B21CC"/>
    <w:rPr>
      <w:rFonts w:ascii="Consolas" w:hAnsi="Consolas"/>
      <w:sz w:val="20"/>
      <w:szCs w:val="20"/>
    </w:rPr>
  </w:style>
  <w:style w:type="table" w:styleId="TableGrid">
    <w:name w:val="Table Grid"/>
    <w:basedOn w:val="TableNormal"/>
    <w:uiPriority w:val="39"/>
    <w:rsid w:val="0069438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D21C9B"/>
    <w:rPr>
      <w:color w:val="0563c1" w:themeColor="hyperlink"/>
      <w:u w:val="single"/>
    </w:rPr>
  </w:style>
  <w:style w:type="character" w:styleId="UnresolvedMention">
    <w:name w:val="Unresolved Mention"/>
    <w:basedOn w:val="DefaultParagraphFont"/>
    <w:uiPriority w:val="99"/>
    <w:semiHidden w:val="1"/>
    <w:unhideWhenUsed w:val="1"/>
    <w:rsid w:val="00D21C9B"/>
    <w:rPr>
      <w:color w:val="605e5c"/>
      <w:shd w:color="auto" w:fill="e1dfdd" w:val="clear"/>
    </w:rPr>
  </w:style>
  <w:style w:type="character" w:styleId="FollowedHyperlink">
    <w:name w:val="FollowedHyperlink"/>
    <w:basedOn w:val="DefaultParagraphFont"/>
    <w:uiPriority w:val="99"/>
    <w:semiHidden w:val="1"/>
    <w:unhideWhenUsed w:val="1"/>
    <w:rsid w:val="00D21C9B"/>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montenegro.bluefish@gmail.com" TargetMode="External"/><Relationship Id="rId22" Type="http://schemas.openxmlformats.org/officeDocument/2006/relationships/hyperlink" Target="mailto:nabavka@montefish.me" TargetMode="External"/><Relationship Id="rId21" Type="http://schemas.openxmlformats.org/officeDocument/2006/relationships/hyperlink" Target="mailto:info@bild-studio.com" TargetMode="External"/><Relationship Id="rId24" Type="http://schemas.openxmlformats.org/officeDocument/2006/relationships/hyperlink" Target="mailto:stenlizl@gmail.com" TargetMode="External"/><Relationship Id="rId23" Type="http://schemas.openxmlformats.org/officeDocument/2006/relationships/hyperlink" Target="mailto:meditera@t-com.m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radoje.lausevic@gmail.com" TargetMode="External"/><Relationship Id="rId26" Type="http://schemas.openxmlformats.org/officeDocument/2006/relationships/hyperlink" Target="mailto:dusangregovic@gmail.com" TargetMode="External"/><Relationship Id="rId25" Type="http://schemas.openxmlformats.org/officeDocument/2006/relationships/hyperlink" Target="mailto:osavcic@gmail.com" TargetMode="External"/><Relationship Id="rId28" Type="http://schemas.openxmlformats.org/officeDocument/2006/relationships/hyperlink" Target="mailto:mjbt@t-com.me" TargetMode="External"/><Relationship Id="rId27" Type="http://schemas.openxmlformats.org/officeDocument/2006/relationships/hyperlink" Target="mailto:sinisa.stanojevic1a@gmail.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role7@t-com.me" TargetMode="External"/><Relationship Id="rId7" Type="http://schemas.openxmlformats.org/officeDocument/2006/relationships/hyperlink" Target="mailto:marija@mariexpirience.com" TargetMode="External"/><Relationship Id="rId8" Type="http://schemas.openxmlformats.org/officeDocument/2006/relationships/hyperlink" Target="mailto:mmribarstvodoo@gmail.com" TargetMode="External"/><Relationship Id="rId31" Type="http://schemas.openxmlformats.org/officeDocument/2006/relationships/hyperlink" Target="mailto:milosevicluka@zahoo.com" TargetMode="External"/><Relationship Id="rId30" Type="http://schemas.openxmlformats.org/officeDocument/2006/relationships/hyperlink" Target="mailto:majavuletic19@gmail.com" TargetMode="External"/><Relationship Id="rId11" Type="http://schemas.openxmlformats.org/officeDocument/2006/relationships/hyperlink" Target="mailto:boban.pejovic88@gmail.com" TargetMode="External"/><Relationship Id="rId33" Type="http://schemas.openxmlformats.org/officeDocument/2006/relationships/image" Target="media/image4.png"/><Relationship Id="rId10" Type="http://schemas.openxmlformats.org/officeDocument/2006/relationships/hyperlink" Target="mailto:nabavka@montefish.me" TargetMode="External"/><Relationship Id="rId32" Type="http://schemas.openxmlformats.org/officeDocument/2006/relationships/image" Target="media/image6.png"/><Relationship Id="rId13" Type="http://schemas.openxmlformats.org/officeDocument/2006/relationships/hyperlink" Target="mailto:aquariusbudva@gmail.com" TargetMode="External"/><Relationship Id="rId35" Type="http://schemas.openxmlformats.org/officeDocument/2006/relationships/image" Target="media/image2.jpg"/><Relationship Id="rId12" Type="http://schemas.openxmlformats.org/officeDocument/2006/relationships/hyperlink" Target="mailto:frakraftmontenegro@gmail.com" TargetMode="External"/><Relationship Id="rId34" Type="http://schemas.openxmlformats.org/officeDocument/2006/relationships/image" Target="media/image1.jpg"/><Relationship Id="rId15" Type="http://schemas.openxmlformats.org/officeDocument/2006/relationships/hyperlink" Target="mailto:krivokapicmiso@t-com.me" TargetMode="External"/><Relationship Id="rId37" Type="http://schemas.openxmlformats.org/officeDocument/2006/relationships/header" Target="header1.xml"/><Relationship Id="rId14" Type="http://schemas.openxmlformats.org/officeDocument/2006/relationships/hyperlink" Target="mailto:sales@pricateconcierge.me" TargetMode="External"/><Relationship Id="rId36" Type="http://schemas.openxmlformats.org/officeDocument/2006/relationships/image" Target="media/image5.jpg"/><Relationship Id="rId17" Type="http://schemas.openxmlformats.org/officeDocument/2006/relationships/hyperlink" Target="mailto:leonaialeksadoo@gmail.com" TargetMode="External"/><Relationship Id="rId16" Type="http://schemas.openxmlformats.org/officeDocument/2006/relationships/hyperlink" Target="mailto:moric@t-com.me" TargetMode="External"/><Relationship Id="rId38" Type="http://schemas.openxmlformats.org/officeDocument/2006/relationships/footer" Target="footer1.xml"/><Relationship Id="rId19" Type="http://schemas.openxmlformats.org/officeDocument/2006/relationships/hyperlink" Target="mailto:triomare1@gmail.com" TargetMode="External"/><Relationship Id="rId18" Type="http://schemas.openxmlformats.org/officeDocument/2006/relationships/hyperlink" Target="mailto:office@imtm.m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24yvy8Skttwq4bQyxNNhnLgrWA==">CgMxLjA4AHIhMTl6ZE1OallmUVpYNjBMNk4wQ0o0VFM0VVRCS052eWhQ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2024-09-04T12:54:00Z</dcterms:created>
  <dc:creator>Endrita</dc:creator>
</cp:coreProperties>
</file>